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1AA5ADF2" w14:textId="77777777" w:rsidR="00310389" w:rsidRPr="006F49C4" w:rsidRDefault="00C35041">
      <w:pPr>
        <w:tabs>
          <w:tab w:val="right" w:pos="2268"/>
          <w:tab w:val="right" w:pos="4678"/>
        </w:tabs>
        <w:jc w:val="right"/>
        <w:rPr>
          <w:rFonts w:cs="Arial"/>
          <w:sz w:val="20"/>
          <w:lang w:val="es-ES_tradnl"/>
        </w:rPr>
      </w:pPr>
      <w:r>
        <w:rPr>
          <w:rFonts w:cs="Arial"/>
          <w:sz w:val="16"/>
          <w:szCs w:val="16"/>
          <w:lang w:val="en-US"/>
        </w:rPr>
        <w:tab/>
      </w:r>
      <w:r w:rsidRPr="006F49C4">
        <w:rPr>
          <w:sz w:val="20"/>
          <w:lang w:val="es-ES_tradnl"/>
        </w:rPr>
        <w:t>Andreas Breyer</w:t>
      </w:r>
      <w:r w:rsidRPr="006F49C4">
        <w:rPr>
          <w:sz w:val="20"/>
          <w:lang w:val="es-ES_tradnl"/>
        </w:rPr>
        <w:br/>
        <w:t xml:space="preserve"> </w:t>
      </w:r>
      <w:r w:rsidRPr="006F49C4">
        <w:rPr>
          <w:sz w:val="20"/>
          <w:lang w:val="es-ES_tradnl"/>
        </w:rPr>
        <w:tab/>
      </w:r>
      <w:r w:rsidRPr="006F49C4">
        <w:rPr>
          <w:sz w:val="20"/>
          <w:lang w:val="es-ES_tradnl"/>
        </w:rPr>
        <w:tab/>
        <w:t>Manager Media Relations</w:t>
      </w:r>
      <w:r w:rsidRPr="006F49C4">
        <w:rPr>
          <w:sz w:val="20"/>
          <w:lang w:val="es-ES_tradnl"/>
        </w:rPr>
        <w:br/>
      </w:r>
      <w:r w:rsidRPr="006F49C4">
        <w:rPr>
          <w:sz w:val="20"/>
          <w:lang w:val="es-ES_tradnl"/>
        </w:rPr>
        <w:br/>
      </w:r>
      <w:r w:rsidRPr="006F49C4">
        <w:rPr>
          <w:sz w:val="16"/>
          <w:szCs w:val="16"/>
          <w:lang w:val="es-ES_tradnl"/>
        </w:rPr>
        <w:t xml:space="preserve"> </w:t>
      </w:r>
      <w:r w:rsidRPr="006F49C4">
        <w:rPr>
          <w:sz w:val="16"/>
          <w:szCs w:val="16"/>
          <w:lang w:val="es-ES_tradnl"/>
        </w:rPr>
        <w:tab/>
        <w:t>Mobile</w:t>
      </w:r>
      <w:r w:rsidRPr="006F49C4">
        <w:rPr>
          <w:sz w:val="20"/>
          <w:lang w:val="es-ES_tradnl"/>
        </w:rPr>
        <w:tab/>
        <w:t>+49 151 1242 8585</w:t>
      </w:r>
      <w:r w:rsidRPr="006F49C4">
        <w:rPr>
          <w:sz w:val="20"/>
          <w:lang w:val="es-ES_tradnl"/>
        </w:rPr>
        <w:br/>
      </w:r>
      <w:r w:rsidRPr="006F49C4">
        <w:rPr>
          <w:sz w:val="16"/>
          <w:szCs w:val="16"/>
          <w:lang w:val="es-ES_tradnl"/>
        </w:rPr>
        <w:t xml:space="preserve"> </w:t>
      </w:r>
      <w:r w:rsidRPr="006F49C4">
        <w:rPr>
          <w:sz w:val="16"/>
          <w:szCs w:val="16"/>
          <w:lang w:val="es-ES_tradnl"/>
        </w:rPr>
        <w:tab/>
        <w:t>E-Mail</w:t>
      </w:r>
      <w:r w:rsidRPr="006F49C4">
        <w:rPr>
          <w:sz w:val="20"/>
          <w:lang w:val="es-ES_tradnl"/>
        </w:rPr>
        <w:tab/>
        <w:t>press@emva.org</w:t>
      </w:r>
      <w:r w:rsidRPr="006F49C4">
        <w:rPr>
          <w:sz w:val="20"/>
          <w:lang w:val="es-ES_tradnl"/>
        </w:rPr>
        <w:br/>
      </w:r>
      <w:r w:rsidRPr="006F49C4">
        <w:rPr>
          <w:rFonts w:cs="Arial"/>
          <w:sz w:val="20"/>
          <w:lang w:val="es-ES_tradnl"/>
        </w:rPr>
        <w:tab/>
      </w:r>
    </w:p>
    <w:p w14:paraId="610EE73E" w14:textId="73160C6C" w:rsidR="00310389" w:rsidRPr="006F49C4" w:rsidRDefault="00C35041">
      <w:pPr>
        <w:tabs>
          <w:tab w:val="right" w:pos="2268"/>
          <w:tab w:val="right" w:pos="4678"/>
        </w:tabs>
        <w:jc w:val="right"/>
        <w:rPr>
          <w:rFonts w:cs="Arial"/>
          <w:sz w:val="20"/>
          <w:lang w:val="es-ES_tradnl"/>
        </w:rPr>
      </w:pPr>
      <w:r w:rsidRPr="006F49C4">
        <w:rPr>
          <w:rFonts w:cs="Arial"/>
          <w:sz w:val="20"/>
          <w:lang w:val="es-ES_tradnl"/>
        </w:rPr>
        <w:br/>
        <w:t xml:space="preserve"> </w:t>
      </w:r>
      <w:r w:rsidRPr="006F49C4">
        <w:rPr>
          <w:rFonts w:cs="Arial"/>
          <w:sz w:val="20"/>
          <w:lang w:val="es-ES_tradnl"/>
        </w:rPr>
        <w:tab/>
      </w:r>
      <w:r w:rsidRPr="006F49C4">
        <w:rPr>
          <w:rFonts w:cs="Arial"/>
          <w:sz w:val="20"/>
          <w:lang w:val="es-ES_tradnl"/>
        </w:rPr>
        <w:tab/>
      </w:r>
      <w:r w:rsidRPr="006F49C4">
        <w:rPr>
          <w:rFonts w:cs="Arial"/>
          <w:sz w:val="20"/>
          <w:lang w:val="es-ES_tradnl"/>
        </w:rPr>
        <w:tab/>
      </w:r>
      <w:r w:rsidRPr="006F49C4">
        <w:rPr>
          <w:rFonts w:cs="Arial"/>
          <w:sz w:val="20"/>
          <w:lang w:val="es-ES_tradnl"/>
        </w:rPr>
        <w:tab/>
      </w:r>
    </w:p>
    <w:p w14:paraId="13CA168F" w14:textId="2CA8694C" w:rsidR="00310389" w:rsidRPr="00001DC4" w:rsidRDefault="00C35041" w:rsidP="00A77358">
      <w:pPr>
        <w:framePr w:w="5101" w:h="2446" w:hRule="exact" w:wrap="auto" w:vAnchor="page" w:hAnchor="page" w:x="1377" w:y="2713"/>
        <w:rPr>
          <w:rFonts w:cs="Arial"/>
          <w:lang w:val="es-ES_tradnl"/>
        </w:rPr>
      </w:pPr>
      <w:r w:rsidRPr="006F49C4">
        <w:rPr>
          <w:lang w:val="es-ES_tradnl"/>
        </w:rPr>
        <w:br/>
      </w:r>
      <w:r w:rsidR="00D64D70">
        <w:rPr>
          <w:b/>
          <w:sz w:val="28"/>
          <w:lang w:val="es-ES_tradnl"/>
        </w:rPr>
        <w:t>COMUNICADO DE PRENSA</w:t>
      </w:r>
      <w:r w:rsidRPr="00001DC4">
        <w:rPr>
          <w:lang w:val="es-ES_tradnl"/>
        </w:rPr>
        <w:br/>
      </w:r>
      <w:r w:rsidRPr="00001DC4">
        <w:rPr>
          <w:lang w:val="es-ES_tradnl"/>
        </w:rPr>
        <w:br/>
      </w:r>
      <w:r w:rsidRPr="00001DC4">
        <w:rPr>
          <w:rFonts w:cs="Arial"/>
          <w:lang w:val="es-ES_tradnl"/>
        </w:rPr>
        <w:br/>
      </w:r>
      <w:r w:rsidRPr="00001DC4">
        <w:rPr>
          <w:rFonts w:cs="Arial"/>
          <w:lang w:val="es-ES_tradnl"/>
        </w:rPr>
        <w:br/>
      </w:r>
      <w:r w:rsidRPr="00001DC4">
        <w:rPr>
          <w:rFonts w:cs="Arial"/>
          <w:lang w:val="es-ES_tradnl"/>
        </w:rPr>
        <w:br/>
      </w:r>
      <w:r w:rsidRPr="00001DC4">
        <w:rPr>
          <w:rFonts w:cs="Arial"/>
          <w:lang w:val="es-ES_tradnl"/>
        </w:rPr>
        <w:br/>
      </w:r>
    </w:p>
    <w:p w14:paraId="2E9CFB66" w14:textId="4F0FD9BA" w:rsidR="00310389" w:rsidRPr="00001DC4" w:rsidRDefault="00BA1E04">
      <w:pPr>
        <w:tabs>
          <w:tab w:val="right" w:pos="2268"/>
          <w:tab w:val="right" w:pos="4678"/>
        </w:tabs>
        <w:jc w:val="right"/>
        <w:rPr>
          <w:rFonts w:cs="Arial"/>
          <w:lang w:val="es-ES_tradnl"/>
        </w:rPr>
      </w:pPr>
      <w:r>
        <w:rPr>
          <w:rFonts w:cs="Arial"/>
          <w:sz w:val="20"/>
          <w:lang w:val="es-ES_tradnl"/>
        </w:rPr>
        <w:t xml:space="preserve">23 </w:t>
      </w:r>
      <w:r w:rsidR="00C06039" w:rsidRPr="00C06039">
        <w:rPr>
          <w:rFonts w:cs="Arial"/>
          <w:sz w:val="20"/>
          <w:lang w:val="es-ES_tradnl"/>
        </w:rPr>
        <w:t xml:space="preserve">de </w:t>
      </w:r>
      <w:r w:rsidR="00043C5C">
        <w:rPr>
          <w:rFonts w:cs="Arial"/>
          <w:sz w:val="20"/>
          <w:lang w:val="es-ES_tradnl"/>
        </w:rPr>
        <w:t>junio</w:t>
      </w:r>
      <w:r w:rsidR="00C06039" w:rsidRPr="00C06039">
        <w:rPr>
          <w:rFonts w:cs="Arial"/>
          <w:sz w:val="20"/>
          <w:lang w:val="es-ES_tradnl"/>
        </w:rPr>
        <w:t xml:space="preserve"> de 2026</w:t>
      </w:r>
    </w:p>
    <w:p w14:paraId="576543E2" w14:textId="77777777" w:rsidR="00310389" w:rsidRPr="00001DC4" w:rsidRDefault="00C35041">
      <w:pPr>
        <w:spacing w:after="240"/>
        <w:ind w:hanging="993"/>
        <w:rPr>
          <w:rFonts w:cs="Arial"/>
          <w:lang w:val="es-ES_tradnl"/>
        </w:rPr>
      </w:pPr>
      <w:r w:rsidRPr="00001DC4">
        <w:rPr>
          <w:rFonts w:cs="Arial"/>
          <w:sz w:val="12"/>
          <w:szCs w:val="12"/>
          <w:lang w:val="es-ES_tradnl"/>
        </w:rPr>
        <w:t>_</w:t>
      </w:r>
    </w:p>
    <w:p w14:paraId="62EA080C" w14:textId="77777777" w:rsidR="00310389" w:rsidRPr="00001DC4" w:rsidRDefault="00310389">
      <w:pPr>
        <w:rPr>
          <w:lang w:val="es-ES_tradnl"/>
        </w:rPr>
      </w:pPr>
    </w:p>
    <w:p w14:paraId="23B05067" w14:textId="77777777" w:rsidR="00001DC4" w:rsidRPr="00001DC4" w:rsidRDefault="00001DC4">
      <w:pPr>
        <w:rPr>
          <w:lang w:val="es-ES_tradnl"/>
        </w:rPr>
        <w:sectPr w:rsidR="00001DC4" w:rsidRPr="00001DC4">
          <w:headerReference w:type="default" r:id="rId11"/>
          <w:headerReference w:type="first" r:id="rId12"/>
          <w:footerReference w:type="first" r:id="rId13"/>
          <w:pgSz w:w="11906" w:h="16838"/>
          <w:pgMar w:top="2977" w:right="707" w:bottom="1985" w:left="1418" w:header="1230" w:footer="188" w:gutter="0"/>
          <w:cols w:space="720"/>
          <w:formProt w:val="0"/>
          <w:titlePg/>
          <w:docGrid w:linePitch="600" w:charSpace="36864"/>
        </w:sectPr>
      </w:pPr>
    </w:p>
    <w:p w14:paraId="35C41F4F" w14:textId="77777777" w:rsidR="0091424F" w:rsidRPr="0091424F" w:rsidRDefault="0091424F" w:rsidP="0091424F">
      <w:pPr>
        <w:suppressAutoHyphens w:val="0"/>
        <w:spacing w:after="240" w:line="360" w:lineRule="auto"/>
        <w:jc w:val="center"/>
        <w:rPr>
          <w:rFonts w:cs="Arial"/>
          <w:b/>
          <w:sz w:val="32"/>
          <w:szCs w:val="32"/>
          <w:lang w:val="es-ES_tradnl" w:bidi="ar-SA"/>
        </w:rPr>
      </w:pPr>
      <w:r w:rsidRPr="0091424F">
        <w:rPr>
          <w:rFonts w:cs="Arial"/>
          <w:b/>
          <w:sz w:val="32"/>
          <w:szCs w:val="32"/>
          <w:lang w:val="es-ES_tradnl" w:bidi="ar-SA"/>
        </w:rPr>
        <w:t>Vanessa Staderini recibe el Premio EMVA al Joven Profesional 2026</w:t>
      </w:r>
    </w:p>
    <w:p w14:paraId="0AFF586D" w14:textId="6BDDA7C0" w:rsidR="00CF20D0" w:rsidRPr="006F49C4" w:rsidRDefault="0091424F" w:rsidP="00C06039">
      <w:pPr>
        <w:suppressAutoHyphens w:val="0"/>
        <w:spacing w:line="360" w:lineRule="auto"/>
        <w:jc w:val="center"/>
        <w:rPr>
          <w:rFonts w:cs="Arial"/>
          <w:b/>
          <w:sz w:val="28"/>
          <w:szCs w:val="28"/>
          <w:highlight w:val="yellow"/>
          <w:lang w:val="es-ES_tradnl" w:bidi="ar-SA"/>
        </w:rPr>
      </w:pPr>
      <w:r w:rsidRPr="0091424F">
        <w:rPr>
          <w:rFonts w:cs="Arial"/>
          <w:b/>
          <w:sz w:val="28"/>
          <w:szCs w:val="28"/>
          <w:lang w:val="es-ES_tradnl" w:bidi="ar-SA"/>
        </w:rPr>
        <w:t>El trabajo premiado se centra en la planificación y optimización integradas para la inspección visual robótica</w:t>
      </w:r>
      <w:r w:rsidRPr="00D64D70">
        <w:rPr>
          <w:rFonts w:cs="Arial"/>
          <w:b/>
          <w:sz w:val="28"/>
          <w:szCs w:val="28"/>
          <w:lang w:val="es-ES_tradnl" w:bidi="ar-SA"/>
        </w:rPr>
        <w:t xml:space="preserve"> </w:t>
      </w:r>
    </w:p>
    <w:p w14:paraId="57015A4D" w14:textId="77777777" w:rsidR="00B90BC3" w:rsidRPr="006F49C4" w:rsidRDefault="00B90BC3" w:rsidP="00C62490">
      <w:pPr>
        <w:suppressAutoHyphens w:val="0"/>
        <w:spacing w:line="360" w:lineRule="auto"/>
        <w:rPr>
          <w:rFonts w:cs="Arial"/>
          <w:b/>
          <w:sz w:val="24"/>
          <w:szCs w:val="24"/>
          <w:highlight w:val="yellow"/>
          <w:lang w:val="es-ES_tradnl" w:bidi="ar-SA"/>
        </w:rPr>
      </w:pPr>
    </w:p>
    <w:p w14:paraId="58258C50" w14:textId="0F501154" w:rsidR="0091424F" w:rsidRDefault="00C06039" w:rsidP="0091424F">
      <w:pPr>
        <w:spacing w:line="360" w:lineRule="auto"/>
        <w:jc w:val="both"/>
        <w:rPr>
          <w:rFonts w:cs="Arial"/>
          <w:sz w:val="24"/>
          <w:szCs w:val="24"/>
          <w:lang w:val="es-ES_tradnl" w:bidi="ar-SA"/>
        </w:rPr>
      </w:pPr>
      <w:r w:rsidRPr="00C06039">
        <w:rPr>
          <w:rFonts w:cs="Arial"/>
          <w:i/>
          <w:sz w:val="24"/>
          <w:szCs w:val="24"/>
          <w:lang w:val="es-ES_tradnl" w:bidi="ar-SA"/>
        </w:rPr>
        <w:t>Barcelona</w:t>
      </w:r>
      <w:r w:rsidR="00D64D70">
        <w:rPr>
          <w:rFonts w:cs="Arial"/>
          <w:i/>
          <w:sz w:val="24"/>
          <w:szCs w:val="24"/>
          <w:lang w:val="es-ES_tradnl" w:bidi="ar-SA"/>
        </w:rPr>
        <w:t>/</w:t>
      </w:r>
      <w:r w:rsidR="00D64D70" w:rsidRPr="00D64D70">
        <w:rPr>
          <w:lang w:val="es-ES_tradnl"/>
        </w:rPr>
        <w:t xml:space="preserve"> </w:t>
      </w:r>
      <w:r w:rsidR="00043C5C" w:rsidRPr="00043C5C">
        <w:rPr>
          <w:rFonts w:cs="Arial"/>
          <w:i/>
          <w:sz w:val="24"/>
          <w:szCs w:val="24"/>
          <w:lang w:val="es-ES_tradnl" w:bidi="ar-SA"/>
        </w:rPr>
        <w:t>Estocolmo</w:t>
      </w:r>
      <w:r w:rsidR="00D64D70">
        <w:rPr>
          <w:rFonts w:cs="Arial"/>
          <w:i/>
          <w:sz w:val="24"/>
          <w:szCs w:val="24"/>
          <w:lang w:val="es-ES_tradnl" w:bidi="ar-SA"/>
        </w:rPr>
        <w:t>,</w:t>
      </w:r>
      <w:r w:rsidRPr="00C06039">
        <w:rPr>
          <w:rFonts w:cs="Arial"/>
          <w:i/>
          <w:sz w:val="24"/>
          <w:szCs w:val="24"/>
          <w:lang w:val="es-ES_tradnl" w:bidi="ar-SA"/>
        </w:rPr>
        <w:t xml:space="preserve"> </w:t>
      </w:r>
      <w:r w:rsidR="00BA1E04">
        <w:rPr>
          <w:rFonts w:cs="Arial"/>
          <w:i/>
          <w:sz w:val="24"/>
          <w:szCs w:val="24"/>
          <w:lang w:val="es-ES_tradnl" w:bidi="ar-SA"/>
        </w:rPr>
        <w:t xml:space="preserve">23 </w:t>
      </w:r>
      <w:r w:rsidRPr="00C06039">
        <w:rPr>
          <w:rFonts w:cs="Arial"/>
          <w:i/>
          <w:sz w:val="24"/>
          <w:szCs w:val="24"/>
          <w:lang w:val="es-ES_tradnl" w:bidi="ar-SA"/>
        </w:rPr>
        <w:t xml:space="preserve">de </w:t>
      </w:r>
      <w:r w:rsidR="00043C5C">
        <w:rPr>
          <w:rFonts w:cs="Arial"/>
          <w:i/>
          <w:sz w:val="24"/>
          <w:szCs w:val="24"/>
          <w:lang w:val="es-ES_tradnl" w:bidi="ar-SA"/>
        </w:rPr>
        <w:t>junio</w:t>
      </w:r>
      <w:r w:rsidRPr="00C06039">
        <w:rPr>
          <w:rFonts w:cs="Arial"/>
          <w:i/>
          <w:sz w:val="24"/>
          <w:szCs w:val="24"/>
          <w:lang w:val="es-ES_tradnl" w:bidi="ar-SA"/>
        </w:rPr>
        <w:t xml:space="preserve"> de 2026</w:t>
      </w:r>
      <w:r w:rsidRPr="00C06039">
        <w:rPr>
          <w:rFonts w:cs="Arial"/>
          <w:sz w:val="24"/>
          <w:szCs w:val="24"/>
          <w:lang w:val="es-ES_tradnl" w:bidi="ar-SA"/>
        </w:rPr>
        <w:t xml:space="preserve">. </w:t>
      </w:r>
      <w:r w:rsidR="0091424F" w:rsidRPr="0091424F">
        <w:rPr>
          <w:rFonts w:cs="Arial"/>
          <w:sz w:val="24"/>
          <w:szCs w:val="24"/>
          <w:lang w:val="es-ES_tradnl" w:bidi="ar-SA"/>
        </w:rPr>
        <w:t xml:space="preserve">El Premio EMVA </w:t>
      </w:r>
      <w:r w:rsidR="0091424F">
        <w:rPr>
          <w:rFonts w:cs="Arial"/>
          <w:sz w:val="24"/>
          <w:szCs w:val="24"/>
          <w:lang w:val="es-ES_tradnl" w:bidi="ar-SA"/>
        </w:rPr>
        <w:t>Young Professional Award</w:t>
      </w:r>
      <w:r w:rsidR="0091424F" w:rsidRPr="0091424F">
        <w:rPr>
          <w:rFonts w:cs="Arial"/>
          <w:sz w:val="24"/>
          <w:szCs w:val="24"/>
          <w:lang w:val="es-ES_tradnl" w:bidi="ar-SA"/>
        </w:rPr>
        <w:t xml:space="preserve"> 2026 ha sido otorgado a Vanessa Staderini por su trabajo de investigación titulado «</w:t>
      </w:r>
      <w:r w:rsidR="0091424F" w:rsidRPr="0091424F">
        <w:rPr>
          <w:lang w:val="es-ES_tradnl"/>
        </w:rPr>
        <w:t xml:space="preserve"> </w:t>
      </w:r>
      <w:r w:rsidR="0091424F" w:rsidRPr="0091424F">
        <w:rPr>
          <w:rFonts w:cs="Arial"/>
          <w:sz w:val="24"/>
          <w:szCs w:val="24"/>
          <w:lang w:val="es-ES_tradnl" w:bidi="ar-SA"/>
        </w:rPr>
        <w:t>Integrated Planning and Optimization Framework for Robotic Visual Inspection ». Vanessa Staderini obtuvo su doctorado en Ingeniería Eléctrica por la Universidad Técnica de Viena, donde su investigación se centró en la integración de la robótica y la visión artificial para la inspección visual automatizada y la planificación de inspecciones en entornos industriales. Su trabajo de doctorado ha sido galardonado con varios premios al mejor artículo en congresos internacionales.</w:t>
      </w:r>
      <w:r w:rsidR="0091424F">
        <w:rPr>
          <w:rFonts w:cs="Arial"/>
          <w:sz w:val="24"/>
          <w:szCs w:val="24"/>
          <w:lang w:val="es-ES_tradnl" w:bidi="ar-SA"/>
        </w:rPr>
        <w:t xml:space="preserve"> </w:t>
      </w:r>
      <w:r w:rsidR="0091424F" w:rsidRPr="0091424F">
        <w:rPr>
          <w:rFonts w:cs="Arial"/>
          <w:sz w:val="24"/>
          <w:szCs w:val="24"/>
          <w:lang w:val="es-ES_tradnl" w:bidi="ar-SA"/>
        </w:rPr>
        <w:t>Es máster en Ingeniería Robótica y de Automatización y licenciada en Ingeniería Biomédica por la Universidad de Pisa. Actualmente trabaja como investigadora en el Instituto Austriaco de Tecnología de Viena, donde su labor se centra en la planificación de inspecciones industriales y en soluciones robóticas para aplicaciones de fabricación.</w:t>
      </w:r>
    </w:p>
    <w:p w14:paraId="3291EF2F" w14:textId="77777777" w:rsidR="0091424F" w:rsidRPr="0091424F" w:rsidRDefault="0091424F" w:rsidP="0091424F">
      <w:pPr>
        <w:spacing w:line="360" w:lineRule="auto"/>
        <w:jc w:val="both"/>
        <w:rPr>
          <w:rFonts w:cs="Arial"/>
          <w:sz w:val="24"/>
          <w:szCs w:val="24"/>
          <w:lang w:val="es-ES_tradnl" w:bidi="ar-SA"/>
        </w:rPr>
      </w:pPr>
    </w:p>
    <w:p w14:paraId="2872F5CA" w14:textId="6F97EDFD" w:rsidR="00C06039" w:rsidRDefault="0091424F" w:rsidP="0091424F">
      <w:pPr>
        <w:spacing w:line="360" w:lineRule="auto"/>
        <w:jc w:val="both"/>
        <w:rPr>
          <w:rFonts w:cs="Arial"/>
          <w:i/>
          <w:sz w:val="24"/>
          <w:szCs w:val="24"/>
          <w:lang w:val="en-US" w:bidi="ar-SA"/>
        </w:rPr>
      </w:pPr>
      <w:proofErr w:type="spellStart"/>
      <w:r w:rsidRPr="0091424F">
        <w:rPr>
          <w:rFonts w:cs="Arial"/>
          <w:i/>
          <w:sz w:val="24"/>
          <w:szCs w:val="24"/>
          <w:lang w:val="en-US" w:bidi="ar-SA"/>
        </w:rPr>
        <w:t>Trabajo</w:t>
      </w:r>
      <w:proofErr w:type="spellEnd"/>
      <w:r w:rsidRPr="0091424F">
        <w:rPr>
          <w:rFonts w:cs="Arial"/>
          <w:i/>
          <w:sz w:val="24"/>
          <w:szCs w:val="24"/>
          <w:lang w:val="en-US" w:bidi="ar-SA"/>
        </w:rPr>
        <w:t xml:space="preserve"> </w:t>
      </w:r>
      <w:proofErr w:type="spellStart"/>
      <w:r w:rsidRPr="0091424F">
        <w:rPr>
          <w:rFonts w:cs="Arial"/>
          <w:i/>
          <w:sz w:val="24"/>
          <w:szCs w:val="24"/>
          <w:lang w:val="en-US" w:bidi="ar-SA"/>
        </w:rPr>
        <w:t>premiado</w:t>
      </w:r>
      <w:proofErr w:type="spellEnd"/>
      <w:r w:rsidRPr="0091424F">
        <w:rPr>
          <w:rFonts w:cs="Arial"/>
          <w:i/>
          <w:sz w:val="24"/>
          <w:szCs w:val="24"/>
          <w:lang w:val="en-US" w:bidi="ar-SA"/>
        </w:rPr>
        <w:t>: Integrated Planning and Optimization Framework for Robotic Visual Inspection</w:t>
      </w:r>
    </w:p>
    <w:p w14:paraId="6874483D" w14:textId="1D11D403" w:rsidR="00C62490" w:rsidRDefault="0091424F" w:rsidP="0091424F">
      <w:pPr>
        <w:spacing w:line="360" w:lineRule="auto"/>
        <w:jc w:val="both"/>
        <w:rPr>
          <w:rFonts w:cs="Arial"/>
          <w:sz w:val="24"/>
          <w:szCs w:val="24"/>
          <w:lang w:val="es-ES_tradnl" w:bidi="ar-SA"/>
        </w:rPr>
      </w:pPr>
      <w:r w:rsidRPr="0091424F">
        <w:rPr>
          <w:rFonts w:cs="Arial"/>
          <w:sz w:val="24"/>
          <w:szCs w:val="24"/>
          <w:lang w:val="es-ES_tradnl" w:bidi="ar-SA"/>
        </w:rPr>
        <w:lastRenderedPageBreak/>
        <w:t>Este trabajo tiende un puente entre los avances en visión artificial y robótica y las necesidades prácticas de la inspección industrial. Integra la optimización rigurosa y la modelización de la visión en un marco de planificación diseñado para sistemas robóticos reales. Staderini propone un enfoque basado en modelos en el que se optimizan conjuntamente la cobertura geométrica, la resolución espacial, la viabilidad fotométrica, la cinemática robótica y el movimiento.</w:t>
      </w:r>
      <w:r w:rsidRPr="0091424F">
        <w:rPr>
          <w:lang w:val="es-ES_tradnl"/>
        </w:rPr>
        <w:t xml:space="preserve"> </w:t>
      </w:r>
      <w:r w:rsidRPr="0091424F">
        <w:rPr>
          <w:rFonts w:cs="Arial"/>
          <w:sz w:val="24"/>
          <w:szCs w:val="24"/>
          <w:lang w:val="es-ES_tradnl" w:bidi="ar-SA"/>
        </w:rPr>
        <w:t>A partir de datos CAD, se generan posiciones de inspección mediante el muestreo de la superficie del objeto y se refinan mediante optimización bayesiana para garantizar la cobertura y la viabilidad cinemática. A continuación, la selección de puntos de vista y la planificación de trayectorias se formulan conjuntamente como un problema generalizado del viajante de comercio con cobertura de conjuntos, que se resuelve mediante programación lineal en números enteros. Esto determina el conjunto mínimo de puntos de inspección, junto con su orden óptimo de visita sin colisiones, lo que proporciona un plan de inspección globalmente óptimo y ejecutable sin recurrir a heurísticas. Más allá de la visibilidad, la detección de defectos requiere una resolución espacial garantizada.</w:t>
      </w:r>
      <w:r w:rsidRPr="0091424F">
        <w:rPr>
          <w:lang w:val="es-ES_tradnl"/>
        </w:rPr>
        <w:t xml:space="preserve"> </w:t>
      </w:r>
      <w:r w:rsidRPr="0091424F">
        <w:rPr>
          <w:rFonts w:cs="Arial"/>
          <w:sz w:val="24"/>
          <w:szCs w:val="24"/>
          <w:lang w:val="es-ES_tradnl" w:bidi="ar-SA"/>
        </w:rPr>
        <w:t>Staderini introduce una matriz de densidad de muestreo que amplía la visibilidad binaria al imponer restricciones de resolución mínima por elemento de superficie, lo que permite inspeccionar diferentes regiones de un componente con distintos niveles de resolución. De este modo, los requisitos de inspección, como la detectabilidad de defectos, se convierten en objetivos de optimización explícitos. Para abordar los materiales reflectantes, se integra el modelado fotométrico en la evaluación del punto de vista.</w:t>
      </w:r>
    </w:p>
    <w:p w14:paraId="4FFF3A4D" w14:textId="77777777" w:rsidR="0091424F" w:rsidRDefault="0091424F" w:rsidP="0091424F">
      <w:pPr>
        <w:spacing w:line="360" w:lineRule="auto"/>
        <w:jc w:val="both"/>
        <w:rPr>
          <w:rFonts w:cs="Arial"/>
          <w:sz w:val="24"/>
          <w:szCs w:val="24"/>
          <w:lang w:val="es-ES_tradnl" w:bidi="ar-SA"/>
        </w:rPr>
      </w:pPr>
    </w:p>
    <w:p w14:paraId="0D6C7331" w14:textId="77777777" w:rsidR="0091424F" w:rsidRDefault="0091424F" w:rsidP="0091424F">
      <w:pPr>
        <w:spacing w:line="360" w:lineRule="auto"/>
        <w:jc w:val="both"/>
        <w:rPr>
          <w:rFonts w:cs="Arial"/>
          <w:sz w:val="24"/>
          <w:szCs w:val="24"/>
          <w:lang w:val="es-ES_tradnl" w:bidi="ar-SA"/>
        </w:rPr>
      </w:pPr>
    </w:p>
    <w:p w14:paraId="148BE2C4" w14:textId="77777777" w:rsidR="0091424F" w:rsidRDefault="0091424F" w:rsidP="0091424F">
      <w:pPr>
        <w:spacing w:line="360" w:lineRule="auto"/>
        <w:jc w:val="both"/>
        <w:rPr>
          <w:rFonts w:cs="Arial"/>
          <w:sz w:val="24"/>
          <w:szCs w:val="24"/>
          <w:lang w:val="es-ES_tradnl" w:bidi="ar-SA"/>
        </w:rPr>
      </w:pPr>
    </w:p>
    <w:p w14:paraId="55872303" w14:textId="77777777" w:rsidR="0091424F" w:rsidRDefault="0091424F" w:rsidP="0091424F">
      <w:pPr>
        <w:spacing w:line="360" w:lineRule="auto"/>
        <w:jc w:val="both"/>
        <w:rPr>
          <w:rFonts w:cs="Arial"/>
          <w:sz w:val="24"/>
          <w:szCs w:val="24"/>
          <w:lang w:val="es-ES_tradnl" w:bidi="ar-SA"/>
        </w:rPr>
      </w:pPr>
    </w:p>
    <w:p w14:paraId="3C571191" w14:textId="77777777" w:rsidR="0091424F" w:rsidRDefault="0091424F" w:rsidP="0091424F">
      <w:pPr>
        <w:spacing w:line="360" w:lineRule="auto"/>
        <w:jc w:val="both"/>
        <w:rPr>
          <w:rFonts w:cs="Arial"/>
          <w:sz w:val="24"/>
          <w:szCs w:val="24"/>
          <w:lang w:val="es-ES_tradnl" w:bidi="ar-SA"/>
        </w:rPr>
      </w:pPr>
    </w:p>
    <w:p w14:paraId="7349BB98" w14:textId="77777777" w:rsidR="0091424F" w:rsidRDefault="0091424F" w:rsidP="0091424F">
      <w:pPr>
        <w:spacing w:line="360" w:lineRule="auto"/>
        <w:jc w:val="both"/>
        <w:rPr>
          <w:rFonts w:cs="Arial"/>
          <w:sz w:val="24"/>
          <w:szCs w:val="24"/>
          <w:lang w:val="es-ES_tradnl" w:bidi="ar-SA"/>
        </w:rPr>
      </w:pPr>
    </w:p>
    <w:p w14:paraId="6EAEA0D7" w14:textId="77777777" w:rsidR="0091424F" w:rsidRPr="0091424F" w:rsidRDefault="0091424F" w:rsidP="0091424F">
      <w:pPr>
        <w:spacing w:line="360" w:lineRule="auto"/>
        <w:jc w:val="both"/>
        <w:rPr>
          <w:rFonts w:cs="Arial"/>
          <w:sz w:val="20"/>
          <w:szCs w:val="20"/>
          <w:lang w:val="es-ES_tradnl" w:bidi="ar-SA"/>
        </w:rPr>
      </w:pPr>
    </w:p>
    <w:p w14:paraId="298146B9" w14:textId="77777777" w:rsidR="008F66D4" w:rsidRPr="0091424F" w:rsidRDefault="008F66D4" w:rsidP="00C62490">
      <w:pPr>
        <w:suppressAutoHyphens w:val="0"/>
        <w:spacing w:line="360" w:lineRule="auto"/>
        <w:jc w:val="both"/>
        <w:rPr>
          <w:rFonts w:cs="Arial"/>
          <w:sz w:val="20"/>
          <w:szCs w:val="20"/>
          <w:lang w:val="es-ES_tradnl" w:bidi="ar-SA"/>
        </w:rPr>
      </w:pPr>
    </w:p>
    <w:p w14:paraId="09EC5A32" w14:textId="77777777" w:rsidR="00B66033" w:rsidRPr="00001DC4" w:rsidRDefault="00B66033" w:rsidP="00B66033">
      <w:pPr>
        <w:suppressAutoHyphens w:val="0"/>
        <w:spacing w:line="360" w:lineRule="auto"/>
        <w:jc w:val="both"/>
        <w:rPr>
          <w:rFonts w:cs="Arial"/>
          <w:b/>
          <w:sz w:val="20"/>
          <w:szCs w:val="20"/>
          <w:lang w:val="es-ES_tradnl" w:bidi="ar-SA"/>
        </w:rPr>
      </w:pPr>
      <w:r w:rsidRPr="00001DC4">
        <w:rPr>
          <w:rFonts w:cs="Arial"/>
          <w:b/>
          <w:sz w:val="20"/>
          <w:szCs w:val="20"/>
          <w:lang w:val="es-ES_tradnl" w:bidi="ar-SA"/>
        </w:rPr>
        <w:lastRenderedPageBreak/>
        <w:t>Acerca de la EMVA</w:t>
      </w:r>
    </w:p>
    <w:p w14:paraId="0C98700C" w14:textId="5F10C465" w:rsidR="009913FC" w:rsidRPr="00001DC4" w:rsidRDefault="00B66033" w:rsidP="00B66033">
      <w:pPr>
        <w:suppressAutoHyphens w:val="0"/>
        <w:spacing w:line="360" w:lineRule="auto"/>
        <w:jc w:val="both"/>
        <w:rPr>
          <w:rFonts w:eastAsia="Arial" w:cs="Arial"/>
          <w:sz w:val="20"/>
          <w:szCs w:val="20"/>
          <w:lang w:val="es-ES_tradnl" w:bidi="ar-SA"/>
        </w:rPr>
      </w:pPr>
      <w:r w:rsidRPr="00001DC4">
        <w:rPr>
          <w:rFonts w:cs="Arial"/>
          <w:sz w:val="20"/>
          <w:szCs w:val="20"/>
          <w:lang w:val="es-ES_tradnl" w:bidi="ar-SA"/>
        </w:rPr>
        <w:t xml:space="preserve">La Asociación Europea de Visión Artificial (EMVA) es una asociación sin ánimo de lucro y no comercial fundada en 2003 para representar a la industria de la visión artificial en Europa. Está abierta a todas las organizaciones relacionadas con la visión artificial, la visión por ordenador, la visión integrada o las tecnologías de procesamiento de imágenes: Fabricantes, constructores de sistemas y máquinas, integradores, distribuidores, consultorías, organizaciones de investigación y universidades. La EMVA alberga cuatro normas internacionales de visión artificial, y todos sus miembros -como propietarios al 100% de la asociación- se benefician de las actividades de creación de redes, normalización y cooperación de la EMVA. </w:t>
      </w:r>
      <w:hyperlink r:id="rId14" w:history="1">
        <w:r w:rsidR="00172697" w:rsidRPr="00001DC4">
          <w:rPr>
            <w:rStyle w:val="Hyperlink"/>
            <w:rFonts w:cs="Arial"/>
            <w:sz w:val="20"/>
            <w:szCs w:val="20"/>
            <w:lang w:val="es-ES_tradnl" w:bidi="ar-SA"/>
          </w:rPr>
          <w:t>www.emva.org</w:t>
        </w:r>
      </w:hyperlink>
      <w:r w:rsidR="00172697" w:rsidRPr="00001DC4">
        <w:rPr>
          <w:rFonts w:cs="Arial"/>
          <w:sz w:val="20"/>
          <w:szCs w:val="20"/>
          <w:lang w:val="es-ES_tradnl" w:bidi="ar-SA"/>
        </w:rPr>
        <w:t>.</w:t>
      </w:r>
    </w:p>
    <w:sectPr w:rsidR="009913FC" w:rsidRPr="00001DC4">
      <w:headerReference w:type="even" r:id="rId15"/>
      <w:headerReference w:type="default" r:id="rId16"/>
      <w:footerReference w:type="default" r:id="rId17"/>
      <w:headerReference w:type="first" r:id="rId18"/>
      <w:type w:val="continuous"/>
      <w:pgSz w:w="11906" w:h="16838"/>
      <w:pgMar w:top="2977" w:right="707" w:bottom="1985" w:left="1418" w:header="1230" w:footer="188" w:gutter="0"/>
      <w:cols w:space="720"/>
      <w:formProt w:val="0"/>
      <w:docGrid w:linePitch="600" w:charSpace="3686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03107BF4" w14:textId="77777777" w:rsidR="00F775A4" w:rsidRDefault="00F775A4">
      <w:r>
        <w:separator/>
      </w:r>
    </w:p>
  </w:endnote>
  <w:endnote w:type="continuationSeparator" w:id="0">
    <w:p w14:paraId="256F64D3" w14:textId="77777777" w:rsidR="00F775A4" w:rsidRDefault="00F775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Vrinda">
    <w:panose1 w:val="020B0502040204020203"/>
    <w:charset w:val="00"/>
    <w:family w:val="swiss"/>
    <w:notTrueType/>
    <w:pitch w:val="variable"/>
    <w:sig w:usb0="0001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Liberation Sans">
    <w:altName w:val="Arial"/>
    <w:panose1 w:val="020B0604020202020204"/>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730FCF03" w14:textId="77777777" w:rsidR="00043C5C" w:rsidRDefault="00043C5C">
    <w:pPr>
      <w:tabs>
        <w:tab w:val="right" w:pos="9498"/>
      </w:tabs>
      <w:rPr>
        <w:sz w:val="16"/>
        <w:szCs w:val="16"/>
      </w:rPr>
    </w:pPr>
    <w:r>
      <w:rPr>
        <w:sz w:val="16"/>
        <w:szCs w:val="16"/>
      </w:rPr>
      <w:t xml:space="preserve"> </w:t>
    </w:r>
    <w:r>
      <w:rPr>
        <w:sz w:val="16"/>
        <w:szCs w:val="16"/>
      </w:rPr>
      <w:tab/>
    </w:r>
  </w:p>
  <w:tbl>
    <w:tblPr>
      <w:tblW w:w="9639" w:type="dxa"/>
      <w:tblLayout w:type="fixed"/>
      <w:tblCellMar>
        <w:left w:w="0" w:type="dxa"/>
        <w:right w:w="0" w:type="dxa"/>
      </w:tblCellMar>
      <w:tblLook w:val="0000" w:firstRow="0" w:lastRow="0" w:firstColumn="0" w:lastColumn="0" w:noHBand="0" w:noVBand="0"/>
    </w:tblPr>
    <w:tblGrid>
      <w:gridCol w:w="3213"/>
      <w:gridCol w:w="3449"/>
      <w:gridCol w:w="2977"/>
    </w:tblGrid>
    <w:tr w:rsidR="00043C5C" w14:paraId="71313F1F" w14:textId="77777777">
      <w:trPr>
        <w:trHeight w:val="20"/>
      </w:trPr>
      <w:tc>
        <w:tcPr>
          <w:tcW w:w="3213" w:type="dxa"/>
          <w:tcBorders>
            <w:top w:val="single" w:sz="4" w:space="0" w:color="0070C0"/>
          </w:tcBorders>
        </w:tcPr>
        <w:p w14:paraId="40859D87" w14:textId="77777777" w:rsidR="00043C5C" w:rsidRDefault="00043C5C">
          <w:pPr>
            <w:widowControl w:val="0"/>
            <w:rPr>
              <w:sz w:val="14"/>
              <w:szCs w:val="14"/>
              <w:lang w:val="it-IT"/>
            </w:rPr>
          </w:pPr>
        </w:p>
      </w:tc>
      <w:tc>
        <w:tcPr>
          <w:tcW w:w="3449" w:type="dxa"/>
          <w:tcBorders>
            <w:top w:val="single" w:sz="4" w:space="0" w:color="0070C0"/>
          </w:tcBorders>
        </w:tcPr>
        <w:p w14:paraId="60F90C32" w14:textId="77777777" w:rsidR="00043C5C" w:rsidRDefault="00043C5C">
          <w:pPr>
            <w:widowControl w:val="0"/>
            <w:rPr>
              <w:sz w:val="14"/>
              <w:szCs w:val="14"/>
              <w:lang w:val="en-US"/>
            </w:rPr>
          </w:pPr>
        </w:p>
      </w:tc>
      <w:tc>
        <w:tcPr>
          <w:tcW w:w="2977" w:type="dxa"/>
          <w:tcBorders>
            <w:top w:val="single" w:sz="4" w:space="0" w:color="0070C0"/>
          </w:tcBorders>
        </w:tcPr>
        <w:p w14:paraId="4D55D74B" w14:textId="77777777" w:rsidR="00043C5C" w:rsidRDefault="00043C5C">
          <w:pPr>
            <w:widowControl w:val="0"/>
            <w:tabs>
              <w:tab w:val="left" w:pos="1276"/>
            </w:tabs>
            <w:rPr>
              <w:sz w:val="14"/>
              <w:szCs w:val="14"/>
              <w:lang w:val="en-US"/>
            </w:rPr>
          </w:pPr>
        </w:p>
      </w:tc>
    </w:tr>
    <w:tr w:rsidR="00043C5C" w:rsidRPr="00BA1E04" w14:paraId="67DB6744" w14:textId="77777777">
      <w:tc>
        <w:tcPr>
          <w:tcW w:w="3213" w:type="dxa"/>
        </w:tcPr>
        <w:p w14:paraId="7217FEAD" w14:textId="3D3BF6C8" w:rsidR="00043C5C" w:rsidRPr="00E8548A" w:rsidRDefault="00043C5C" w:rsidP="00E8548A">
          <w:pPr>
            <w:widowControl w:val="0"/>
            <w:rPr>
              <w:sz w:val="14"/>
              <w:szCs w:val="14"/>
              <w:lang w:val="es-ES"/>
            </w:rPr>
          </w:pPr>
          <w:r w:rsidRPr="006F49C4">
            <w:rPr>
              <w:sz w:val="14"/>
              <w:szCs w:val="14"/>
              <w:lang w:val="es-ES_tradnl"/>
            </w:rPr>
            <w:t xml:space="preserve">EMVA - </w:t>
          </w:r>
          <w:proofErr w:type="spellStart"/>
          <w:r w:rsidRPr="006F49C4">
            <w:rPr>
              <w:sz w:val="14"/>
              <w:szCs w:val="14"/>
              <w:lang w:val="es-ES_tradnl"/>
            </w:rPr>
            <w:t>European</w:t>
          </w:r>
          <w:proofErr w:type="spellEnd"/>
          <w:r w:rsidRPr="006F49C4">
            <w:rPr>
              <w:sz w:val="14"/>
              <w:szCs w:val="14"/>
              <w:lang w:val="es-ES_tradnl"/>
            </w:rPr>
            <w:t xml:space="preserve"> Machine Vision </w:t>
          </w:r>
          <w:proofErr w:type="spellStart"/>
          <w:r w:rsidRPr="006F49C4">
            <w:rPr>
              <w:sz w:val="14"/>
              <w:szCs w:val="14"/>
              <w:lang w:val="es-ES_tradnl"/>
            </w:rPr>
            <w:t>Association</w:t>
          </w:r>
          <w:proofErr w:type="spellEnd"/>
          <w:r w:rsidRPr="006F49C4">
            <w:rPr>
              <w:sz w:val="14"/>
              <w:szCs w:val="14"/>
              <w:lang w:val="es-ES_tradnl"/>
            </w:rPr>
            <w:br/>
          </w:r>
          <w:r w:rsidRPr="00E8548A">
            <w:rPr>
              <w:sz w:val="14"/>
              <w:szCs w:val="14"/>
              <w:lang w:val="es-ES"/>
            </w:rPr>
            <w:t>Av. Diagonal 545</w:t>
          </w:r>
        </w:p>
        <w:p w14:paraId="0944E951" w14:textId="1D922DA8" w:rsidR="00043C5C" w:rsidRPr="006F49C4" w:rsidRDefault="00043C5C" w:rsidP="00E8548A">
          <w:pPr>
            <w:widowControl w:val="0"/>
            <w:rPr>
              <w:rFonts w:cs="Arial"/>
              <w:sz w:val="14"/>
              <w:lang w:val="es-ES_tradnl" w:bidi="ar-SA"/>
            </w:rPr>
          </w:pPr>
          <w:r w:rsidRPr="00E8548A">
            <w:rPr>
              <w:sz w:val="14"/>
              <w:szCs w:val="14"/>
              <w:lang w:val="es-ES"/>
            </w:rPr>
            <w:t>08029 Barcelona</w:t>
          </w:r>
          <w:r w:rsidRPr="006F49C4">
            <w:rPr>
              <w:sz w:val="14"/>
              <w:szCs w:val="14"/>
              <w:lang w:val="es-ES_tradnl"/>
            </w:rPr>
            <w:br/>
            <w:t>Spain</w:t>
          </w:r>
        </w:p>
      </w:tc>
      <w:tc>
        <w:tcPr>
          <w:tcW w:w="3449" w:type="dxa"/>
        </w:tcPr>
        <w:p w14:paraId="33B76EDD" w14:textId="77777777" w:rsidR="00043C5C" w:rsidRDefault="00043C5C">
          <w:pPr>
            <w:widowControl w:val="0"/>
            <w:tabs>
              <w:tab w:val="left" w:pos="756"/>
            </w:tabs>
            <w:rPr>
              <w:rFonts w:cs="Arial"/>
              <w:sz w:val="14"/>
              <w:szCs w:val="14"/>
              <w:lang w:bidi="ar-SA"/>
            </w:rPr>
          </w:pPr>
          <w:r w:rsidRPr="006F49C4">
            <w:rPr>
              <w:sz w:val="14"/>
              <w:szCs w:val="14"/>
              <w:lang w:val="es-ES_tradnl"/>
            </w:rPr>
            <w:br/>
          </w:r>
          <w:r w:rsidRPr="006F49C4">
            <w:rPr>
              <w:sz w:val="14"/>
              <w:szCs w:val="14"/>
              <w:lang w:val="es-ES_tradnl"/>
            </w:rPr>
            <w:br/>
          </w:r>
          <w:r w:rsidRPr="006F49C4">
            <w:rPr>
              <w:sz w:val="14"/>
              <w:szCs w:val="14"/>
              <w:lang w:val="es-ES_tradnl"/>
            </w:rPr>
            <w:br/>
          </w:r>
          <w:r>
            <w:rPr>
              <w:sz w:val="14"/>
              <w:szCs w:val="14"/>
            </w:rPr>
            <w:t>VAT ID</w:t>
          </w:r>
          <w:r>
            <w:rPr>
              <w:sz w:val="14"/>
              <w:szCs w:val="14"/>
            </w:rPr>
            <w:tab/>
            <w:t>ES-G65854242</w:t>
          </w:r>
        </w:p>
      </w:tc>
      <w:tc>
        <w:tcPr>
          <w:tcW w:w="2977" w:type="dxa"/>
        </w:tcPr>
        <w:p w14:paraId="1F24F518" w14:textId="3572C1FE" w:rsidR="00043C5C" w:rsidRDefault="00043C5C" w:rsidP="00A917C9">
          <w:pPr>
            <w:widowControl w:val="0"/>
            <w:tabs>
              <w:tab w:val="left" w:pos="1371"/>
            </w:tabs>
            <w:rPr>
              <w:sz w:val="14"/>
              <w:szCs w:val="14"/>
              <w:lang w:val="en-GB"/>
            </w:rPr>
          </w:pPr>
          <w:r>
            <w:rPr>
              <w:sz w:val="14"/>
              <w:szCs w:val="14"/>
              <w:lang w:val="en-US"/>
            </w:rPr>
            <w:t>Pr</w:t>
          </w:r>
          <w:r w:rsidR="00BA1E04">
            <w:rPr>
              <w:sz w:val="14"/>
              <w:szCs w:val="14"/>
              <w:lang w:val="en-US"/>
            </w:rPr>
            <w:t>e</w:t>
          </w:r>
          <w:r>
            <w:rPr>
              <w:sz w:val="14"/>
              <w:szCs w:val="14"/>
              <w:lang w:val="en-US"/>
            </w:rPr>
            <w:t>sident</w:t>
          </w:r>
          <w:r>
            <w:rPr>
              <w:sz w:val="14"/>
              <w:szCs w:val="14"/>
              <w:lang w:val="en-GB"/>
            </w:rPr>
            <w:tab/>
            <w:t xml:space="preserve">Dr. </w:t>
          </w:r>
          <w:r>
            <w:rPr>
              <w:sz w:val="14"/>
              <w:szCs w:val="14"/>
              <w:lang w:val="en-US"/>
            </w:rPr>
            <w:t>Chris Yates</w:t>
          </w:r>
          <w:r>
            <w:rPr>
              <w:sz w:val="14"/>
              <w:szCs w:val="14"/>
              <w:lang w:val="en-US"/>
            </w:rPr>
            <w:br/>
            <w:t>General Secretary</w:t>
          </w:r>
          <w:r>
            <w:rPr>
              <w:sz w:val="14"/>
              <w:szCs w:val="14"/>
              <w:lang w:val="en-GB"/>
            </w:rPr>
            <w:tab/>
            <w:t>Thomas Lübkemeier</w:t>
          </w:r>
          <w:r>
            <w:rPr>
              <w:sz w:val="14"/>
              <w:szCs w:val="14"/>
              <w:lang w:val="en-GB"/>
            </w:rPr>
            <w:br/>
          </w:r>
          <w:r>
            <w:rPr>
              <w:sz w:val="14"/>
              <w:szCs w:val="14"/>
              <w:lang w:val="en-GB"/>
            </w:rPr>
            <w:br/>
            <w:t>E-mail</w:t>
          </w:r>
          <w:r>
            <w:rPr>
              <w:sz w:val="14"/>
              <w:szCs w:val="14"/>
              <w:lang w:val="en-GB"/>
            </w:rPr>
            <w:tab/>
            <w:t>info@emva.org</w:t>
          </w:r>
          <w:r>
            <w:rPr>
              <w:sz w:val="14"/>
              <w:szCs w:val="14"/>
              <w:lang w:val="en-GB"/>
            </w:rPr>
            <w:br/>
            <w:t>Internet</w:t>
          </w:r>
          <w:r>
            <w:rPr>
              <w:sz w:val="14"/>
              <w:szCs w:val="14"/>
              <w:lang w:val="en-GB"/>
            </w:rPr>
            <w:tab/>
            <w:t>www.emva.org</w:t>
          </w:r>
        </w:p>
      </w:tc>
    </w:tr>
  </w:tbl>
  <w:p w14:paraId="67159BD4" w14:textId="77777777" w:rsidR="00043C5C" w:rsidRDefault="00043C5C">
    <w:pPr>
      <w:rPr>
        <w:sz w:val="16"/>
        <w:szCs w:val="16"/>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tbl>
    <w:tblPr>
      <w:tblW w:w="9639" w:type="dxa"/>
      <w:tblLayout w:type="fixed"/>
      <w:tblCellMar>
        <w:left w:w="0" w:type="dxa"/>
        <w:right w:w="0" w:type="dxa"/>
      </w:tblCellMar>
      <w:tblLook w:val="0000" w:firstRow="0" w:lastRow="0" w:firstColumn="0" w:lastColumn="0" w:noHBand="0" w:noVBand="0"/>
    </w:tblPr>
    <w:tblGrid>
      <w:gridCol w:w="3213"/>
      <w:gridCol w:w="3449"/>
      <w:gridCol w:w="2977"/>
    </w:tblGrid>
    <w:tr w:rsidR="00043C5C" w14:paraId="434E92AC" w14:textId="77777777" w:rsidTr="00043C5C">
      <w:trPr>
        <w:trHeight w:val="20"/>
      </w:trPr>
      <w:tc>
        <w:tcPr>
          <w:tcW w:w="3213" w:type="dxa"/>
          <w:tcBorders>
            <w:top w:val="single" w:sz="4" w:space="0" w:color="0070C0"/>
          </w:tcBorders>
        </w:tcPr>
        <w:p w14:paraId="5B806AE3" w14:textId="77777777" w:rsidR="00043C5C" w:rsidRDefault="00043C5C" w:rsidP="00043C5C">
          <w:pPr>
            <w:widowControl w:val="0"/>
            <w:rPr>
              <w:sz w:val="14"/>
              <w:szCs w:val="14"/>
              <w:lang w:val="it-IT"/>
            </w:rPr>
          </w:pPr>
        </w:p>
      </w:tc>
      <w:tc>
        <w:tcPr>
          <w:tcW w:w="3449" w:type="dxa"/>
          <w:tcBorders>
            <w:top w:val="single" w:sz="4" w:space="0" w:color="0070C0"/>
          </w:tcBorders>
        </w:tcPr>
        <w:p w14:paraId="6891731C" w14:textId="77777777" w:rsidR="00043C5C" w:rsidRDefault="00043C5C" w:rsidP="00043C5C">
          <w:pPr>
            <w:widowControl w:val="0"/>
            <w:rPr>
              <w:sz w:val="14"/>
              <w:szCs w:val="14"/>
              <w:lang w:val="en-US"/>
            </w:rPr>
          </w:pPr>
        </w:p>
      </w:tc>
      <w:tc>
        <w:tcPr>
          <w:tcW w:w="2977" w:type="dxa"/>
          <w:tcBorders>
            <w:top w:val="single" w:sz="4" w:space="0" w:color="0070C0"/>
          </w:tcBorders>
        </w:tcPr>
        <w:p w14:paraId="2EF9E18C" w14:textId="77777777" w:rsidR="00043C5C" w:rsidRDefault="00043C5C" w:rsidP="00043C5C">
          <w:pPr>
            <w:widowControl w:val="0"/>
            <w:tabs>
              <w:tab w:val="left" w:pos="1276"/>
            </w:tabs>
            <w:rPr>
              <w:sz w:val="14"/>
              <w:szCs w:val="14"/>
              <w:lang w:val="en-US"/>
            </w:rPr>
          </w:pPr>
        </w:p>
      </w:tc>
    </w:tr>
    <w:tr w:rsidR="00043C5C" w:rsidRPr="00BA1E04" w14:paraId="1933DEA1" w14:textId="77777777" w:rsidTr="00043C5C">
      <w:tc>
        <w:tcPr>
          <w:tcW w:w="3213" w:type="dxa"/>
        </w:tcPr>
        <w:p w14:paraId="364F6AE0" w14:textId="77777777" w:rsidR="00043C5C" w:rsidRPr="002C4AB9" w:rsidRDefault="00043C5C" w:rsidP="002C4AB9">
          <w:pPr>
            <w:widowControl w:val="0"/>
            <w:rPr>
              <w:sz w:val="14"/>
              <w:szCs w:val="14"/>
              <w:lang w:val="es-ES"/>
            </w:rPr>
          </w:pPr>
          <w:r w:rsidRPr="006F49C4">
            <w:rPr>
              <w:sz w:val="14"/>
              <w:szCs w:val="14"/>
              <w:lang w:val="es-ES_tradnl"/>
            </w:rPr>
            <w:t xml:space="preserve">EMVA </w:t>
          </w:r>
          <w:proofErr w:type="gramStart"/>
          <w:r w:rsidRPr="006F49C4">
            <w:rPr>
              <w:sz w:val="14"/>
              <w:szCs w:val="14"/>
              <w:lang w:val="es-ES_tradnl"/>
            </w:rPr>
            <w:t>-  European</w:t>
          </w:r>
          <w:proofErr w:type="gramEnd"/>
          <w:r w:rsidRPr="006F49C4">
            <w:rPr>
              <w:sz w:val="14"/>
              <w:szCs w:val="14"/>
              <w:lang w:val="es-ES_tradnl"/>
            </w:rPr>
            <w:t xml:space="preserve"> Machine Vision Association</w:t>
          </w:r>
          <w:r w:rsidRPr="006F49C4">
            <w:rPr>
              <w:sz w:val="14"/>
              <w:szCs w:val="14"/>
              <w:lang w:val="es-ES_tradnl"/>
            </w:rPr>
            <w:br/>
          </w:r>
          <w:r w:rsidRPr="002C4AB9">
            <w:rPr>
              <w:sz w:val="14"/>
              <w:szCs w:val="14"/>
              <w:lang w:val="es-ES"/>
            </w:rPr>
            <w:t>Av. Diagonal 545</w:t>
          </w:r>
        </w:p>
        <w:p w14:paraId="2DF2FEBC" w14:textId="322EFA74" w:rsidR="00043C5C" w:rsidRPr="006F49C4" w:rsidRDefault="00043C5C" w:rsidP="002C4AB9">
          <w:pPr>
            <w:widowControl w:val="0"/>
            <w:rPr>
              <w:rFonts w:cs="Arial"/>
              <w:sz w:val="14"/>
              <w:lang w:val="es-ES_tradnl" w:bidi="ar-SA"/>
            </w:rPr>
          </w:pPr>
          <w:r w:rsidRPr="002C4AB9">
            <w:rPr>
              <w:sz w:val="14"/>
              <w:szCs w:val="14"/>
              <w:lang w:val="es-ES"/>
            </w:rPr>
            <w:t>08029 Barcelona</w:t>
          </w:r>
          <w:r w:rsidRPr="006F49C4">
            <w:rPr>
              <w:sz w:val="14"/>
              <w:szCs w:val="14"/>
              <w:lang w:val="es-ES_tradnl"/>
            </w:rPr>
            <w:br/>
            <w:t>Spain</w:t>
          </w:r>
        </w:p>
      </w:tc>
      <w:tc>
        <w:tcPr>
          <w:tcW w:w="3449" w:type="dxa"/>
        </w:tcPr>
        <w:p w14:paraId="5E2336B4" w14:textId="77777777" w:rsidR="00043C5C" w:rsidRDefault="00043C5C" w:rsidP="00043C5C">
          <w:pPr>
            <w:widowControl w:val="0"/>
            <w:tabs>
              <w:tab w:val="left" w:pos="756"/>
            </w:tabs>
            <w:rPr>
              <w:rFonts w:cs="Arial"/>
              <w:sz w:val="14"/>
              <w:szCs w:val="14"/>
              <w:lang w:bidi="ar-SA"/>
            </w:rPr>
          </w:pPr>
          <w:r w:rsidRPr="006F49C4">
            <w:rPr>
              <w:sz w:val="14"/>
              <w:szCs w:val="14"/>
              <w:lang w:val="es-ES_tradnl"/>
            </w:rPr>
            <w:br/>
          </w:r>
          <w:r w:rsidRPr="006F49C4">
            <w:rPr>
              <w:sz w:val="14"/>
              <w:szCs w:val="14"/>
              <w:lang w:val="es-ES_tradnl"/>
            </w:rPr>
            <w:br/>
          </w:r>
          <w:r w:rsidRPr="006F49C4">
            <w:rPr>
              <w:sz w:val="14"/>
              <w:szCs w:val="14"/>
              <w:lang w:val="es-ES_tradnl"/>
            </w:rPr>
            <w:br/>
          </w:r>
          <w:r>
            <w:rPr>
              <w:sz w:val="14"/>
              <w:szCs w:val="14"/>
            </w:rPr>
            <w:t>VAT ID</w:t>
          </w:r>
          <w:r>
            <w:rPr>
              <w:sz w:val="14"/>
              <w:szCs w:val="14"/>
            </w:rPr>
            <w:tab/>
            <w:t>ES-G65854242</w:t>
          </w:r>
        </w:p>
      </w:tc>
      <w:tc>
        <w:tcPr>
          <w:tcW w:w="2977" w:type="dxa"/>
        </w:tcPr>
        <w:p w14:paraId="07F69161" w14:textId="77777777" w:rsidR="00043C5C" w:rsidRDefault="00043C5C" w:rsidP="00043C5C">
          <w:pPr>
            <w:widowControl w:val="0"/>
            <w:tabs>
              <w:tab w:val="left" w:pos="1371"/>
            </w:tabs>
            <w:rPr>
              <w:sz w:val="14"/>
              <w:szCs w:val="14"/>
              <w:lang w:val="en-GB"/>
            </w:rPr>
          </w:pPr>
          <w:proofErr w:type="spellStart"/>
          <w:r>
            <w:rPr>
              <w:sz w:val="14"/>
              <w:szCs w:val="14"/>
              <w:lang w:val="en-US"/>
            </w:rPr>
            <w:t>Präsident</w:t>
          </w:r>
          <w:proofErr w:type="spellEnd"/>
          <w:r>
            <w:rPr>
              <w:sz w:val="14"/>
              <w:szCs w:val="14"/>
              <w:lang w:val="en-GB"/>
            </w:rPr>
            <w:tab/>
            <w:t xml:space="preserve">Dr. </w:t>
          </w:r>
          <w:r>
            <w:rPr>
              <w:sz w:val="14"/>
              <w:szCs w:val="14"/>
              <w:lang w:val="en-US"/>
            </w:rPr>
            <w:t>Chris Yates</w:t>
          </w:r>
          <w:r>
            <w:rPr>
              <w:sz w:val="14"/>
              <w:szCs w:val="14"/>
              <w:lang w:val="en-US"/>
            </w:rPr>
            <w:br/>
            <w:t>General Secretary</w:t>
          </w:r>
          <w:r>
            <w:rPr>
              <w:sz w:val="14"/>
              <w:szCs w:val="14"/>
              <w:lang w:val="en-GB"/>
            </w:rPr>
            <w:tab/>
            <w:t>Thomas Lübkemeier</w:t>
          </w:r>
          <w:r>
            <w:rPr>
              <w:sz w:val="14"/>
              <w:szCs w:val="14"/>
              <w:lang w:val="en-GB"/>
            </w:rPr>
            <w:br/>
          </w:r>
          <w:r>
            <w:rPr>
              <w:sz w:val="14"/>
              <w:szCs w:val="14"/>
              <w:lang w:val="en-GB"/>
            </w:rPr>
            <w:br/>
            <w:t>E-mail</w:t>
          </w:r>
          <w:r>
            <w:rPr>
              <w:sz w:val="14"/>
              <w:szCs w:val="14"/>
              <w:lang w:val="en-GB"/>
            </w:rPr>
            <w:tab/>
            <w:t>info@emva.org</w:t>
          </w:r>
          <w:r>
            <w:rPr>
              <w:sz w:val="14"/>
              <w:szCs w:val="14"/>
              <w:lang w:val="en-GB"/>
            </w:rPr>
            <w:br/>
            <w:t>Internet</w:t>
          </w:r>
          <w:r>
            <w:rPr>
              <w:sz w:val="14"/>
              <w:szCs w:val="14"/>
              <w:lang w:val="en-GB"/>
            </w:rPr>
            <w:tab/>
            <w:t>www.emva.org</w:t>
          </w:r>
        </w:p>
      </w:tc>
    </w:tr>
  </w:tbl>
  <w:p w14:paraId="4557FC8C" w14:textId="77777777" w:rsidR="00043C5C" w:rsidRPr="003D4580" w:rsidRDefault="00043C5C">
    <w:pPr>
      <w:pStyle w:val="Fuzeile"/>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72931BA5" w14:textId="77777777" w:rsidR="00F775A4" w:rsidRDefault="00F775A4">
      <w:r>
        <w:separator/>
      </w:r>
    </w:p>
  </w:footnote>
  <w:footnote w:type="continuationSeparator" w:id="0">
    <w:p w14:paraId="43514A8A" w14:textId="77777777" w:rsidR="00F775A4" w:rsidRDefault="00F775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EFFFCD0" w14:textId="048DC92E" w:rsidR="00043C5C" w:rsidRPr="003D4580" w:rsidRDefault="00043C5C">
    <w:pPr>
      <w:pStyle w:val="Kopfzeile"/>
      <w:rPr>
        <w:lang w:val="en-US"/>
      </w:rPr>
    </w:pPr>
    <w:r>
      <w:rPr>
        <w:noProof/>
        <w:lang w:bidi="ar-SA"/>
      </w:rPr>
      <mc:AlternateContent>
        <mc:Choice Requires="wps">
          <w:drawing>
            <wp:anchor distT="0" distB="0" distL="114300" distR="114300" simplePos="0" relativeHeight="251657728" behindDoc="0" locked="0" layoutInCell="1" allowOverlap="1" wp14:anchorId="185236EE" wp14:editId="2D337FBA">
              <wp:simplePos x="0" y="0"/>
              <wp:positionH relativeFrom="column">
                <wp:posOffset>0</wp:posOffset>
              </wp:positionH>
              <wp:positionV relativeFrom="paragraph">
                <wp:posOffset>0</wp:posOffset>
              </wp:positionV>
              <wp:extent cx="635000" cy="635000"/>
              <wp:effectExtent l="9525" t="9525" r="12700" b="12700"/>
              <wp:wrapNone/>
              <wp:docPr id="5" name="shapetype_136"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gd name="G0" fmla="+- 10800 0 0"/>
                          <a:gd name="G1" fmla="+- G0 0 10800"/>
                          <a:gd name="G2" fmla="+- G0 0 0"/>
                          <a:gd name="G3" fmla="+- 21600 0 G0"/>
                          <a:gd name="G4" fmla="*/ G2 2 1"/>
                          <a:gd name="G5" fmla="*/ G3 2 1"/>
                          <a:gd name="G6" fmla="?: G1 G5 G4"/>
                          <a:gd name="G7" fmla="+- 0 G6 0"/>
                          <a:gd name="G8" fmla="+- 21600 0 G6"/>
                          <a:gd name="G9" fmla="?: G1 0 G8"/>
                          <a:gd name="G10" fmla="?: G1 G7 21600"/>
                          <a:gd name="G11" fmla="?: G1 G8 0"/>
                          <a:gd name="G12" fmla="?: G1 21600 G7"/>
                          <a:gd name="T0" fmla="*/ 0 w 21600"/>
                          <a:gd name="T1" fmla="*/ 0 h 21600"/>
                          <a:gd name="T2" fmla="*/ 21600 w 21600"/>
                          <a:gd name="T3" fmla="*/ 0 h 21600"/>
                          <a:gd name="T4" fmla="*/ 0 w 21600"/>
                          <a:gd name="T5" fmla="*/ 21600 h 21600"/>
                          <a:gd name="T6" fmla="*/ 21600 w 21600"/>
                          <a:gd name="T7" fmla="*/ 21600 h 21600"/>
                        </a:gdLst>
                        <a:ahLst/>
                        <a:cxnLst>
                          <a:cxn ang="0">
                            <a:pos x="T0" y="T1"/>
                          </a:cxn>
                          <a:cxn ang="0">
                            <a:pos x="T2" y="T3"/>
                          </a:cxn>
                          <a:cxn ang="0">
                            <a:pos x="T4" y="T5"/>
                          </a:cxn>
                          <a:cxn ang="0">
                            <a:pos x="T6" y="T7"/>
                          </a:cxn>
                        </a:cxnLst>
                        <a:rect l="0" t="0" r="r" b="b"/>
                        <a:pathLst>
                          <a:path w="21600" h="21600">
                            <a:moveTo>
                              <a:pt x="0" y="0"/>
                            </a:moveTo>
                            <a:lnTo>
                              <a:pt x="21600" y="0"/>
                            </a:lnTo>
                          </a:path>
                          <a:path w="21600" h="21600">
                            <a:moveTo>
                              <a:pt x="0" y="21600"/>
                            </a:moveTo>
                            <a:lnTo>
                              <a:pt x="21600" y="21600"/>
                            </a:lnTo>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72B819E" id="shapetype_136" o:spid="_x0000_s1026" style="position:absolute;margin-left:0;margin-top:0;width:50pt;height:50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" path="m,l21600,em,21600r21600,e">
              <v:stroke joinstyle="miter"/>
              <v:path o:connecttype="custom" o:connectlocs="0,0;635000,0;0,635000;635000,635000" o:connectangles="0,0,0,0"/>
              <o:lock v:ext="edit" selection="t"/>
            </v:shape>
          </w:pict>
        </mc:Fallback>
      </mc:AlternateContent>
    </w:r>
  </w:p>
  <w:p w14:paraId="4D92A149" w14:textId="68E59F54" w:rsidR="00043C5C" w:rsidRDefault="00043C5C">
    <w:r>
      <w:rPr>
        <w:noProof/>
        <w:lang w:bidi="ar-SA"/>
      </w:rPr>
      <w:drawing>
        <wp:anchor distT="0" distB="0" distL="114300" distR="114300" simplePos="0" relativeHeight="251659776" behindDoc="0" locked="0" layoutInCell="0" allowOverlap="1" wp14:anchorId="4C1E4A48" wp14:editId="41149428">
          <wp:simplePos x="0" y="0"/>
          <wp:positionH relativeFrom="column">
            <wp:posOffset>4256405</wp:posOffset>
          </wp:positionH>
          <wp:positionV relativeFrom="paragraph">
            <wp:posOffset>-582295</wp:posOffset>
          </wp:positionV>
          <wp:extent cx="2049145" cy="1176655"/>
          <wp:effectExtent l="0" t="0" r="0" b="0"/>
          <wp:wrapTight wrapText="bothSides">
            <wp:wrapPolygon edited="0">
              <wp:start x="-241" y="0"/>
              <wp:lineTo x="-241" y="21277"/>
              <wp:lineTo x="21679" y="21277"/>
              <wp:lineTo x="21679" y="0"/>
              <wp:lineTo x="-241" y="0"/>
            </wp:wrapPolygon>
          </wp:wrapTight>
          <wp:docPr id="3" name="Grafik 1" descr="emva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1" descr="emva_logo"/>
                  <pic:cNvPicPr>
                    <a:picLocks noChangeAspect="1" noChangeArrowheads="1"/>
                  </pic:cNvPicPr>
                </pic:nvPicPr>
                <pic:blipFill>
                  <a:blip r:embed="rId1"/>
                  <a:stretch>
                    <a:fillRect/>
                  </a:stretch>
                </pic:blipFill>
                <pic:spPr bwMode="auto">
                  <a:xfrm>
                    <a:off x="0" y="0"/>
                    <a:ext cx="2049145" cy="1176655"/>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46A7291" w14:textId="5A84892E" w:rsidR="00043C5C" w:rsidRDefault="00043C5C">
    <w:pPr>
      <w:pStyle w:val="Kopfzeile"/>
    </w:pPr>
    <w:r>
      <w:rPr>
        <w:noProof/>
        <w:lang w:bidi="ar-SA"/>
      </w:rPr>
      <mc:AlternateContent>
        <mc:Choice Requires="wps">
          <w:drawing>
            <wp:anchor distT="0" distB="0" distL="0" distR="0" simplePos="0" relativeHeight="251656704" behindDoc="1" locked="0" layoutInCell="0" allowOverlap="1" wp14:anchorId="251217BD" wp14:editId="422567E1">
              <wp:simplePos x="0" y="0"/>
              <wp:positionH relativeFrom="column">
                <wp:posOffset>0</wp:posOffset>
              </wp:positionH>
              <wp:positionV relativeFrom="paragraph">
                <wp:posOffset>635</wp:posOffset>
              </wp:positionV>
              <wp:extent cx="635635" cy="635635"/>
              <wp:effectExtent l="9525" t="9525" r="12700" b="12700"/>
              <wp:wrapNone/>
              <wp:docPr id="2" name="AutoShape 3" hidden="1"/>
              <wp:cNvGraphicFramePr/>
              <a:graphic xmlns:a="http://schemas.openxmlformats.org/drawingml/2006/main">
                <a:graphicData uri="http://schemas.microsoft.com/office/word/2010/wordprocessingShape">
                  <wps:wsp>
                    <wps:cNvSpPr/>
                    <wps:spPr>
                      <a:xfrm>
                        <a:off x="0" y="0"/>
                        <a:ext cx="635040" cy="635040"/>
                      </a:xfrm>
                      <a:custGeom>
                        <a:avLst/>
                        <a:gdLst/>
                        <a:ahLst/>
                        <a:cxnLst/>
                        <a:rect l="l" t="t" r="r" b="b"/>
                        <a:pathLst>
                          <a:path w="21600" h="21600">
                            <a:moveTo>
                              <a:pt x="0" y="0"/>
                            </a:moveTo>
                            <a:lnTo>
                              <a:pt x="21600" y="0"/>
                            </a:lnTo>
                            <a:moveTo>
                              <a:pt x="0" y="21600"/>
                            </a:moveTo>
                            <a:lnTo>
                              <a:pt x="21600" y="21600"/>
                            </a:lnTo>
                          </a:path>
                        </a:pathLst>
                      </a:custGeom>
                      <a:solidFill>
                        <a:srgbClr val="FFFFFF"/>
                      </a:solidFill>
                      <a:ln w="9525">
                        <a:solidFill>
                          <a:srgbClr val="000000"/>
                        </a:solidFill>
                        <a:miter/>
                      </a:ln>
                    </wps:spPr>
                    <wps:style>
                      <a:lnRef idx="0">
                        <a:scrgbClr r="0" g="0" b="0"/>
                      </a:lnRef>
                      <a:fillRef idx="0">
                        <a:scrgbClr r="0" g="0" b="0"/>
                      </a:fillRef>
                      <a:effectRef idx="0">
                        <a:scrgbClr r="0" g="0" b="0"/>
                      </a:effectRef>
                      <a:fontRef idx="minor"/>
                    </wps:style>
                    <wps:bodyPr/>
                  </wps:wsp>
                </a:graphicData>
              </a:graphic>
            </wp:anchor>
          </w:drawing>
        </mc:Choice>
        <mc:Fallback>
          <w:pict>
            <v:shape w14:anchorId="0E6A8B54" id="AutoShape 3" o:spid="_x0000_s1026" style="position:absolute;margin-left:0;margin-top:.05pt;width:50.05pt;height:50.05pt;z-index:-251659776;visibility:hidden;mso-wrap-style:square;mso-wrap-distance-left:0;mso-wrap-distance-top:0;mso-wrap-distance-right:0;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" o:allowincell="f" path="m,l21600,m,21600r21600,e">
              <v:stroke joinstyle="miter"/>
              <v:path arrowok="t"/>
            </v:shape>
          </w:pict>
        </mc:Fallback>
      </mc:AlternateContent>
    </w:r>
    <w:r>
      <w:rPr>
        <w:noProof/>
        <w:lang w:bidi="ar-SA"/>
      </w:rPr>
      <w:drawing>
        <wp:anchor distT="0" distB="0" distL="114300" distR="114300" simplePos="0" relativeHeight="251655680" behindDoc="0" locked="0" layoutInCell="0" allowOverlap="1" wp14:anchorId="300F01C0" wp14:editId="4AC2E283">
          <wp:simplePos x="0" y="0"/>
          <wp:positionH relativeFrom="column">
            <wp:posOffset>4104005</wp:posOffset>
          </wp:positionH>
          <wp:positionV relativeFrom="paragraph">
            <wp:posOffset>-574040</wp:posOffset>
          </wp:positionV>
          <wp:extent cx="2049145" cy="1176655"/>
          <wp:effectExtent l="0" t="0" r="0" b="0"/>
          <wp:wrapTight wrapText="bothSides">
            <wp:wrapPolygon edited="0">
              <wp:start x="-241" y="0"/>
              <wp:lineTo x="-241" y="21277"/>
              <wp:lineTo x="21679" y="21277"/>
              <wp:lineTo x="21679" y="0"/>
              <wp:lineTo x="-241" y="0"/>
            </wp:wrapPolygon>
          </wp:wrapTight>
          <wp:docPr id="4" name="Grafik 1" descr="emva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1" descr="emva_logo"/>
                  <pic:cNvPicPr>
                    <a:picLocks noChangeAspect="1" noChangeArrowheads="1"/>
                  </pic:cNvPicPr>
                </pic:nvPicPr>
                <pic:blipFill>
                  <a:blip r:embed="rId1"/>
                  <a:stretch>
                    <a:fillRect/>
                  </a:stretch>
                </pic:blipFill>
                <pic:spPr bwMode="auto">
                  <a:xfrm>
                    <a:off x="0" y="0"/>
                    <a:ext cx="2049145" cy="1176655"/>
                  </a:xfrm>
                  <a:prstGeom prst="rect">
                    <a:avLst/>
                  </a:prstGeom>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3D9A5D7" w14:textId="106338A8" w:rsidR="00043C5C" w:rsidRDefault="00043C5C">
    <w:pPr>
      <w:pStyle w:val="Kopfzeil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D7024FA" w14:textId="4981482B" w:rsidR="00043C5C" w:rsidRDefault="00043C5C">
    <w:pPr>
      <w:pStyle w:val="Kopfzeil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985F1AD" w14:textId="4E6B95EB" w:rsidR="00043C5C" w:rsidRDefault="00043C5C">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4D46E1E"/>
    <w:multiLevelType w:val="multilevel"/>
    <w:tmpl w:val="91D6427A"/>
    <w:lvl w:ilvl="0">
      <w:start w:val="1"/>
      <w:numFmt w:val="bullet"/>
      <w:lvlText w:val=""/>
      <w:lvlJc w:val="left"/>
      <w:pPr>
        <w:tabs>
          <w:tab w:val="num" w:pos="0"/>
        </w:tabs>
        <w:ind w:left="1428" w:hanging="360"/>
      </w:pPr>
      <w:rPr>
        <w:rFonts w:ascii="Symbol" w:hAnsi="Symbol" w:cs="Symbol" w:hint="default"/>
      </w:rPr>
    </w:lvl>
    <w:lvl w:ilvl="1">
      <w:numFmt w:val="bullet"/>
      <w:lvlText w:val="•"/>
      <w:lvlJc w:val="left"/>
      <w:pPr>
        <w:tabs>
          <w:tab w:val="num" w:pos="0"/>
        </w:tabs>
        <w:ind w:left="2148" w:hanging="360"/>
      </w:pPr>
      <w:rPr>
        <w:rFonts w:ascii="Arial" w:hAnsi="Arial" w:cs="Arial" w:hint="default"/>
      </w:rPr>
    </w:lvl>
    <w:lvl w:ilvl="2">
      <w:start w:val="1"/>
      <w:numFmt w:val="bullet"/>
      <w:lvlText w:val=""/>
      <w:lvlJc w:val="left"/>
      <w:pPr>
        <w:tabs>
          <w:tab w:val="num" w:pos="0"/>
        </w:tabs>
        <w:ind w:left="2868" w:hanging="360"/>
      </w:pPr>
      <w:rPr>
        <w:rFonts w:ascii="Wingdings" w:hAnsi="Wingdings" w:cs="Wingdings" w:hint="default"/>
      </w:rPr>
    </w:lvl>
    <w:lvl w:ilvl="3">
      <w:start w:val="1"/>
      <w:numFmt w:val="bullet"/>
      <w:lvlText w:val=""/>
      <w:lvlJc w:val="left"/>
      <w:pPr>
        <w:tabs>
          <w:tab w:val="num" w:pos="0"/>
        </w:tabs>
        <w:ind w:left="3588" w:hanging="360"/>
      </w:pPr>
      <w:rPr>
        <w:rFonts w:ascii="Symbol" w:hAnsi="Symbol" w:cs="Symbol" w:hint="default"/>
      </w:rPr>
    </w:lvl>
    <w:lvl w:ilvl="4">
      <w:start w:val="1"/>
      <w:numFmt w:val="bullet"/>
      <w:lvlText w:val="o"/>
      <w:lvlJc w:val="left"/>
      <w:pPr>
        <w:tabs>
          <w:tab w:val="num" w:pos="0"/>
        </w:tabs>
        <w:ind w:left="4308" w:hanging="360"/>
      </w:pPr>
      <w:rPr>
        <w:rFonts w:ascii="Courier New" w:hAnsi="Courier New" w:cs="Courier New" w:hint="default"/>
      </w:rPr>
    </w:lvl>
    <w:lvl w:ilvl="5">
      <w:start w:val="1"/>
      <w:numFmt w:val="bullet"/>
      <w:lvlText w:val=""/>
      <w:lvlJc w:val="left"/>
      <w:pPr>
        <w:tabs>
          <w:tab w:val="num" w:pos="0"/>
        </w:tabs>
        <w:ind w:left="5028" w:hanging="360"/>
      </w:pPr>
      <w:rPr>
        <w:rFonts w:ascii="Wingdings" w:hAnsi="Wingdings" w:cs="Wingdings" w:hint="default"/>
      </w:rPr>
    </w:lvl>
    <w:lvl w:ilvl="6">
      <w:start w:val="1"/>
      <w:numFmt w:val="bullet"/>
      <w:lvlText w:val=""/>
      <w:lvlJc w:val="left"/>
      <w:pPr>
        <w:tabs>
          <w:tab w:val="num" w:pos="0"/>
        </w:tabs>
        <w:ind w:left="5748" w:hanging="360"/>
      </w:pPr>
      <w:rPr>
        <w:rFonts w:ascii="Symbol" w:hAnsi="Symbol" w:cs="Symbol" w:hint="default"/>
      </w:rPr>
    </w:lvl>
    <w:lvl w:ilvl="7">
      <w:start w:val="1"/>
      <w:numFmt w:val="bullet"/>
      <w:lvlText w:val="o"/>
      <w:lvlJc w:val="left"/>
      <w:pPr>
        <w:tabs>
          <w:tab w:val="num" w:pos="0"/>
        </w:tabs>
        <w:ind w:left="6468" w:hanging="360"/>
      </w:pPr>
      <w:rPr>
        <w:rFonts w:ascii="Courier New" w:hAnsi="Courier New" w:cs="Courier New" w:hint="default"/>
      </w:rPr>
    </w:lvl>
    <w:lvl w:ilvl="8">
      <w:start w:val="1"/>
      <w:numFmt w:val="bullet"/>
      <w:lvlText w:val=""/>
      <w:lvlJc w:val="left"/>
      <w:pPr>
        <w:tabs>
          <w:tab w:val="num" w:pos="0"/>
        </w:tabs>
        <w:ind w:left="7188" w:hanging="360"/>
      </w:pPr>
      <w:rPr>
        <w:rFonts w:ascii="Wingdings" w:hAnsi="Wingdings" w:cs="Wingdings" w:hint="default"/>
      </w:rPr>
    </w:lvl>
  </w:abstractNum>
  <w:abstractNum w:abstractNumId="1" w15:restartNumberingAfterBreak="0">
    <w:nsid w:val="0B3234D3"/>
    <w:multiLevelType w:val="hybridMultilevel"/>
    <w:tmpl w:val="A660482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3A26299"/>
    <w:multiLevelType w:val="hybridMultilevel"/>
    <w:tmpl w:val="C0BC9E26"/>
    <w:lvl w:ilvl="0" w:tplc="04070009">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A530AFF"/>
    <w:multiLevelType w:val="hybridMultilevel"/>
    <w:tmpl w:val="2B2A4E44"/>
    <w:lvl w:ilvl="0" w:tplc="04070001">
      <w:start w:val="1"/>
      <w:numFmt w:val="bullet"/>
      <w:lvlText w:val=""/>
      <w:lvlJc w:val="left"/>
      <w:pPr>
        <w:ind w:left="1776" w:hanging="360"/>
      </w:pPr>
      <w:rPr>
        <w:rFonts w:ascii="Symbol" w:hAnsi="Symbol" w:hint="default"/>
      </w:rPr>
    </w:lvl>
    <w:lvl w:ilvl="1" w:tplc="04070003" w:tentative="1">
      <w:start w:val="1"/>
      <w:numFmt w:val="bullet"/>
      <w:lvlText w:val="o"/>
      <w:lvlJc w:val="left"/>
      <w:pPr>
        <w:ind w:left="2496" w:hanging="360"/>
      </w:pPr>
      <w:rPr>
        <w:rFonts w:ascii="Courier New" w:hAnsi="Courier New" w:cs="Courier New" w:hint="default"/>
      </w:rPr>
    </w:lvl>
    <w:lvl w:ilvl="2" w:tplc="04070005" w:tentative="1">
      <w:start w:val="1"/>
      <w:numFmt w:val="bullet"/>
      <w:lvlText w:val=""/>
      <w:lvlJc w:val="left"/>
      <w:pPr>
        <w:ind w:left="3216" w:hanging="360"/>
      </w:pPr>
      <w:rPr>
        <w:rFonts w:ascii="Wingdings" w:hAnsi="Wingdings" w:hint="default"/>
      </w:rPr>
    </w:lvl>
    <w:lvl w:ilvl="3" w:tplc="04070001" w:tentative="1">
      <w:start w:val="1"/>
      <w:numFmt w:val="bullet"/>
      <w:lvlText w:val=""/>
      <w:lvlJc w:val="left"/>
      <w:pPr>
        <w:ind w:left="3936" w:hanging="360"/>
      </w:pPr>
      <w:rPr>
        <w:rFonts w:ascii="Symbol" w:hAnsi="Symbol" w:hint="default"/>
      </w:rPr>
    </w:lvl>
    <w:lvl w:ilvl="4" w:tplc="04070003" w:tentative="1">
      <w:start w:val="1"/>
      <w:numFmt w:val="bullet"/>
      <w:lvlText w:val="o"/>
      <w:lvlJc w:val="left"/>
      <w:pPr>
        <w:ind w:left="4656" w:hanging="360"/>
      </w:pPr>
      <w:rPr>
        <w:rFonts w:ascii="Courier New" w:hAnsi="Courier New" w:cs="Courier New" w:hint="default"/>
      </w:rPr>
    </w:lvl>
    <w:lvl w:ilvl="5" w:tplc="04070005" w:tentative="1">
      <w:start w:val="1"/>
      <w:numFmt w:val="bullet"/>
      <w:lvlText w:val=""/>
      <w:lvlJc w:val="left"/>
      <w:pPr>
        <w:ind w:left="5376" w:hanging="360"/>
      </w:pPr>
      <w:rPr>
        <w:rFonts w:ascii="Wingdings" w:hAnsi="Wingdings" w:hint="default"/>
      </w:rPr>
    </w:lvl>
    <w:lvl w:ilvl="6" w:tplc="04070001" w:tentative="1">
      <w:start w:val="1"/>
      <w:numFmt w:val="bullet"/>
      <w:lvlText w:val=""/>
      <w:lvlJc w:val="left"/>
      <w:pPr>
        <w:ind w:left="6096" w:hanging="360"/>
      </w:pPr>
      <w:rPr>
        <w:rFonts w:ascii="Symbol" w:hAnsi="Symbol" w:hint="default"/>
      </w:rPr>
    </w:lvl>
    <w:lvl w:ilvl="7" w:tplc="04070003" w:tentative="1">
      <w:start w:val="1"/>
      <w:numFmt w:val="bullet"/>
      <w:lvlText w:val="o"/>
      <w:lvlJc w:val="left"/>
      <w:pPr>
        <w:ind w:left="6816" w:hanging="360"/>
      </w:pPr>
      <w:rPr>
        <w:rFonts w:ascii="Courier New" w:hAnsi="Courier New" w:cs="Courier New" w:hint="default"/>
      </w:rPr>
    </w:lvl>
    <w:lvl w:ilvl="8" w:tplc="04070005" w:tentative="1">
      <w:start w:val="1"/>
      <w:numFmt w:val="bullet"/>
      <w:lvlText w:val=""/>
      <w:lvlJc w:val="left"/>
      <w:pPr>
        <w:ind w:left="7536" w:hanging="360"/>
      </w:pPr>
      <w:rPr>
        <w:rFonts w:ascii="Wingdings" w:hAnsi="Wingdings" w:hint="default"/>
      </w:rPr>
    </w:lvl>
  </w:abstractNum>
  <w:abstractNum w:abstractNumId="4" w15:restartNumberingAfterBreak="0">
    <w:nsid w:val="242E3371"/>
    <w:multiLevelType w:val="hybridMultilevel"/>
    <w:tmpl w:val="6CC656A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243C440A"/>
    <w:multiLevelType w:val="hybridMultilevel"/>
    <w:tmpl w:val="2B6C2C6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4B3C12A1"/>
    <w:multiLevelType w:val="hybridMultilevel"/>
    <w:tmpl w:val="AF5A9D9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56234104"/>
    <w:multiLevelType w:val="hybridMultilevel"/>
    <w:tmpl w:val="1092180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57192C47"/>
    <w:multiLevelType w:val="multilevel"/>
    <w:tmpl w:val="C0F28A1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 w15:restartNumberingAfterBreak="0">
    <w:nsid w:val="57576D74"/>
    <w:multiLevelType w:val="hybridMultilevel"/>
    <w:tmpl w:val="3B9AD43E"/>
    <w:lvl w:ilvl="0" w:tplc="8084D4E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603346D4"/>
    <w:multiLevelType w:val="hybridMultilevel"/>
    <w:tmpl w:val="00A87A3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61A66754"/>
    <w:multiLevelType w:val="hybridMultilevel"/>
    <w:tmpl w:val="868C1DC4"/>
    <w:lvl w:ilvl="0" w:tplc="04070001">
      <w:start w:val="1"/>
      <w:numFmt w:val="bullet"/>
      <w:lvlText w:val=""/>
      <w:lvlJc w:val="left"/>
      <w:pPr>
        <w:ind w:left="1000" w:hanging="360"/>
      </w:pPr>
      <w:rPr>
        <w:rFonts w:ascii="Symbol" w:hAnsi="Symbol" w:hint="default"/>
      </w:rPr>
    </w:lvl>
    <w:lvl w:ilvl="1" w:tplc="04070003" w:tentative="1">
      <w:start w:val="1"/>
      <w:numFmt w:val="bullet"/>
      <w:lvlText w:val="o"/>
      <w:lvlJc w:val="left"/>
      <w:pPr>
        <w:ind w:left="1720" w:hanging="360"/>
      </w:pPr>
      <w:rPr>
        <w:rFonts w:ascii="Courier New" w:hAnsi="Courier New" w:cs="Courier New" w:hint="default"/>
      </w:rPr>
    </w:lvl>
    <w:lvl w:ilvl="2" w:tplc="04070005" w:tentative="1">
      <w:start w:val="1"/>
      <w:numFmt w:val="bullet"/>
      <w:lvlText w:val=""/>
      <w:lvlJc w:val="left"/>
      <w:pPr>
        <w:ind w:left="2440" w:hanging="360"/>
      </w:pPr>
      <w:rPr>
        <w:rFonts w:ascii="Wingdings" w:hAnsi="Wingdings" w:hint="default"/>
      </w:rPr>
    </w:lvl>
    <w:lvl w:ilvl="3" w:tplc="04070001" w:tentative="1">
      <w:start w:val="1"/>
      <w:numFmt w:val="bullet"/>
      <w:lvlText w:val=""/>
      <w:lvlJc w:val="left"/>
      <w:pPr>
        <w:ind w:left="3160" w:hanging="360"/>
      </w:pPr>
      <w:rPr>
        <w:rFonts w:ascii="Symbol" w:hAnsi="Symbol" w:hint="default"/>
      </w:rPr>
    </w:lvl>
    <w:lvl w:ilvl="4" w:tplc="04070003" w:tentative="1">
      <w:start w:val="1"/>
      <w:numFmt w:val="bullet"/>
      <w:lvlText w:val="o"/>
      <w:lvlJc w:val="left"/>
      <w:pPr>
        <w:ind w:left="3880" w:hanging="360"/>
      </w:pPr>
      <w:rPr>
        <w:rFonts w:ascii="Courier New" w:hAnsi="Courier New" w:cs="Courier New" w:hint="default"/>
      </w:rPr>
    </w:lvl>
    <w:lvl w:ilvl="5" w:tplc="04070005" w:tentative="1">
      <w:start w:val="1"/>
      <w:numFmt w:val="bullet"/>
      <w:lvlText w:val=""/>
      <w:lvlJc w:val="left"/>
      <w:pPr>
        <w:ind w:left="4600" w:hanging="360"/>
      </w:pPr>
      <w:rPr>
        <w:rFonts w:ascii="Wingdings" w:hAnsi="Wingdings" w:hint="default"/>
      </w:rPr>
    </w:lvl>
    <w:lvl w:ilvl="6" w:tplc="04070001" w:tentative="1">
      <w:start w:val="1"/>
      <w:numFmt w:val="bullet"/>
      <w:lvlText w:val=""/>
      <w:lvlJc w:val="left"/>
      <w:pPr>
        <w:ind w:left="5320" w:hanging="360"/>
      </w:pPr>
      <w:rPr>
        <w:rFonts w:ascii="Symbol" w:hAnsi="Symbol" w:hint="default"/>
      </w:rPr>
    </w:lvl>
    <w:lvl w:ilvl="7" w:tplc="04070003" w:tentative="1">
      <w:start w:val="1"/>
      <w:numFmt w:val="bullet"/>
      <w:lvlText w:val="o"/>
      <w:lvlJc w:val="left"/>
      <w:pPr>
        <w:ind w:left="6040" w:hanging="360"/>
      </w:pPr>
      <w:rPr>
        <w:rFonts w:ascii="Courier New" w:hAnsi="Courier New" w:cs="Courier New" w:hint="default"/>
      </w:rPr>
    </w:lvl>
    <w:lvl w:ilvl="8" w:tplc="04070005" w:tentative="1">
      <w:start w:val="1"/>
      <w:numFmt w:val="bullet"/>
      <w:lvlText w:val=""/>
      <w:lvlJc w:val="left"/>
      <w:pPr>
        <w:ind w:left="6760" w:hanging="360"/>
      </w:pPr>
      <w:rPr>
        <w:rFonts w:ascii="Wingdings" w:hAnsi="Wingdings" w:hint="default"/>
      </w:rPr>
    </w:lvl>
  </w:abstractNum>
  <w:abstractNum w:abstractNumId="12" w15:restartNumberingAfterBreak="0">
    <w:nsid w:val="7E027326"/>
    <w:multiLevelType w:val="hybridMultilevel"/>
    <w:tmpl w:val="831647A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904831707">
    <w:abstractNumId w:val="0"/>
  </w:num>
  <w:num w:numId="2" w16cid:durableId="958754892">
    <w:abstractNumId w:val="8"/>
  </w:num>
  <w:num w:numId="3" w16cid:durableId="164129305">
    <w:abstractNumId w:val="3"/>
  </w:num>
  <w:num w:numId="4" w16cid:durableId="981160217">
    <w:abstractNumId w:val="5"/>
  </w:num>
  <w:num w:numId="5" w16cid:durableId="770903150">
    <w:abstractNumId w:val="11"/>
  </w:num>
  <w:num w:numId="6" w16cid:durableId="961691221">
    <w:abstractNumId w:val="1"/>
  </w:num>
  <w:num w:numId="7" w16cid:durableId="927691262">
    <w:abstractNumId w:val="10"/>
  </w:num>
  <w:num w:numId="8" w16cid:durableId="701632167">
    <w:abstractNumId w:val="9"/>
  </w:num>
  <w:num w:numId="9" w16cid:durableId="1378317318">
    <w:abstractNumId w:val="12"/>
  </w:num>
  <w:num w:numId="10" w16cid:durableId="687409255">
    <w:abstractNumId w:val="7"/>
  </w:num>
  <w:num w:numId="11" w16cid:durableId="472676646">
    <w:abstractNumId w:val="4"/>
  </w:num>
  <w:num w:numId="12" w16cid:durableId="1380738100">
    <w:abstractNumId w:val="2"/>
  </w:num>
  <w:num w:numId="13" w16cid:durableId="1679960420">
    <w:abstractNumId w:val="6"/>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64"/>
  <w:proofState w:spelling="clean" w:grammar="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10389"/>
    <w:rsid w:val="00001DC4"/>
    <w:rsid w:val="000035A4"/>
    <w:rsid w:val="00004492"/>
    <w:rsid w:val="00016B04"/>
    <w:rsid w:val="000212CA"/>
    <w:rsid w:val="0002303E"/>
    <w:rsid w:val="00043C5C"/>
    <w:rsid w:val="000552A1"/>
    <w:rsid w:val="000577C9"/>
    <w:rsid w:val="00065B90"/>
    <w:rsid w:val="000839EB"/>
    <w:rsid w:val="00084338"/>
    <w:rsid w:val="00090443"/>
    <w:rsid w:val="000B6C95"/>
    <w:rsid w:val="000C191A"/>
    <w:rsid w:val="000D39E7"/>
    <w:rsid w:val="000D63A5"/>
    <w:rsid w:val="000F061D"/>
    <w:rsid w:val="000F2333"/>
    <w:rsid w:val="000F2AEE"/>
    <w:rsid w:val="000F30B0"/>
    <w:rsid w:val="00115A0E"/>
    <w:rsid w:val="00117278"/>
    <w:rsid w:val="0014527E"/>
    <w:rsid w:val="00152585"/>
    <w:rsid w:val="0015458D"/>
    <w:rsid w:val="001623EC"/>
    <w:rsid w:val="001702E5"/>
    <w:rsid w:val="00172697"/>
    <w:rsid w:val="00172A84"/>
    <w:rsid w:val="00173856"/>
    <w:rsid w:val="00175D80"/>
    <w:rsid w:val="001A1B78"/>
    <w:rsid w:val="001D7B16"/>
    <w:rsid w:val="001F4E1E"/>
    <w:rsid w:val="001F604B"/>
    <w:rsid w:val="002061C5"/>
    <w:rsid w:val="002068A5"/>
    <w:rsid w:val="00206BB5"/>
    <w:rsid w:val="00223E71"/>
    <w:rsid w:val="0023223F"/>
    <w:rsid w:val="00237A9E"/>
    <w:rsid w:val="002579F2"/>
    <w:rsid w:val="00274A44"/>
    <w:rsid w:val="00291FC7"/>
    <w:rsid w:val="002A2E44"/>
    <w:rsid w:val="002B6EC1"/>
    <w:rsid w:val="002C4AB9"/>
    <w:rsid w:val="002E7220"/>
    <w:rsid w:val="002F1704"/>
    <w:rsid w:val="002F7701"/>
    <w:rsid w:val="00310389"/>
    <w:rsid w:val="003138FE"/>
    <w:rsid w:val="003172D1"/>
    <w:rsid w:val="003212FD"/>
    <w:rsid w:val="00321A3F"/>
    <w:rsid w:val="00337377"/>
    <w:rsid w:val="00356508"/>
    <w:rsid w:val="003614BB"/>
    <w:rsid w:val="003742CC"/>
    <w:rsid w:val="00380FA3"/>
    <w:rsid w:val="003A2012"/>
    <w:rsid w:val="003B16B7"/>
    <w:rsid w:val="003B4957"/>
    <w:rsid w:val="003B4DD5"/>
    <w:rsid w:val="003D0E3A"/>
    <w:rsid w:val="003D4580"/>
    <w:rsid w:val="003D4648"/>
    <w:rsid w:val="003E7FED"/>
    <w:rsid w:val="003F1311"/>
    <w:rsid w:val="00413FB4"/>
    <w:rsid w:val="004333C2"/>
    <w:rsid w:val="00440BD4"/>
    <w:rsid w:val="00462646"/>
    <w:rsid w:val="004815EC"/>
    <w:rsid w:val="00495E93"/>
    <w:rsid w:val="004A0B93"/>
    <w:rsid w:val="004B206B"/>
    <w:rsid w:val="004B313C"/>
    <w:rsid w:val="004B6897"/>
    <w:rsid w:val="004B6F87"/>
    <w:rsid w:val="004C2521"/>
    <w:rsid w:val="004C79D6"/>
    <w:rsid w:val="004D1192"/>
    <w:rsid w:val="004D3D77"/>
    <w:rsid w:val="004D53EA"/>
    <w:rsid w:val="004E706A"/>
    <w:rsid w:val="0051106C"/>
    <w:rsid w:val="00514936"/>
    <w:rsid w:val="005158A3"/>
    <w:rsid w:val="005552A8"/>
    <w:rsid w:val="005565F0"/>
    <w:rsid w:val="00574001"/>
    <w:rsid w:val="00583912"/>
    <w:rsid w:val="00585205"/>
    <w:rsid w:val="0058658C"/>
    <w:rsid w:val="005A40C1"/>
    <w:rsid w:val="005A4DBB"/>
    <w:rsid w:val="005B1CE5"/>
    <w:rsid w:val="005B30C6"/>
    <w:rsid w:val="005C5A36"/>
    <w:rsid w:val="005C6317"/>
    <w:rsid w:val="005E1056"/>
    <w:rsid w:val="005E1863"/>
    <w:rsid w:val="005E4F9A"/>
    <w:rsid w:val="005E52C1"/>
    <w:rsid w:val="005F1AB3"/>
    <w:rsid w:val="005F3329"/>
    <w:rsid w:val="00623935"/>
    <w:rsid w:val="006251BB"/>
    <w:rsid w:val="00645D69"/>
    <w:rsid w:val="0064673E"/>
    <w:rsid w:val="0065461A"/>
    <w:rsid w:val="00660B96"/>
    <w:rsid w:val="00665102"/>
    <w:rsid w:val="006724BF"/>
    <w:rsid w:val="006804DC"/>
    <w:rsid w:val="00691A83"/>
    <w:rsid w:val="00691C3F"/>
    <w:rsid w:val="0069685A"/>
    <w:rsid w:val="006A312B"/>
    <w:rsid w:val="006D118A"/>
    <w:rsid w:val="006F49C4"/>
    <w:rsid w:val="00714BA4"/>
    <w:rsid w:val="00724D35"/>
    <w:rsid w:val="00734858"/>
    <w:rsid w:val="00735E3B"/>
    <w:rsid w:val="007455F0"/>
    <w:rsid w:val="00755E99"/>
    <w:rsid w:val="00774D96"/>
    <w:rsid w:val="00794B3E"/>
    <w:rsid w:val="0079795E"/>
    <w:rsid w:val="007B12E0"/>
    <w:rsid w:val="007C1F3F"/>
    <w:rsid w:val="00801BD7"/>
    <w:rsid w:val="008043D6"/>
    <w:rsid w:val="00805DC0"/>
    <w:rsid w:val="008070BD"/>
    <w:rsid w:val="008373F8"/>
    <w:rsid w:val="00840F19"/>
    <w:rsid w:val="00860167"/>
    <w:rsid w:val="00865E6E"/>
    <w:rsid w:val="00876FB9"/>
    <w:rsid w:val="0089057F"/>
    <w:rsid w:val="00892C63"/>
    <w:rsid w:val="008956F8"/>
    <w:rsid w:val="00895B39"/>
    <w:rsid w:val="008A0638"/>
    <w:rsid w:val="008A565A"/>
    <w:rsid w:val="008B6AFA"/>
    <w:rsid w:val="008C762C"/>
    <w:rsid w:val="008D7E6B"/>
    <w:rsid w:val="008E2294"/>
    <w:rsid w:val="008F11B8"/>
    <w:rsid w:val="008F66D4"/>
    <w:rsid w:val="008F7D25"/>
    <w:rsid w:val="00911C45"/>
    <w:rsid w:val="0091424F"/>
    <w:rsid w:val="00914F06"/>
    <w:rsid w:val="00933C26"/>
    <w:rsid w:val="009536F1"/>
    <w:rsid w:val="009548F8"/>
    <w:rsid w:val="0098283E"/>
    <w:rsid w:val="009845C0"/>
    <w:rsid w:val="00987DB4"/>
    <w:rsid w:val="009913FC"/>
    <w:rsid w:val="009A5A2E"/>
    <w:rsid w:val="009B25F2"/>
    <w:rsid w:val="009B2E2D"/>
    <w:rsid w:val="009D1AF7"/>
    <w:rsid w:val="009D74DE"/>
    <w:rsid w:val="009E299C"/>
    <w:rsid w:val="009E33A9"/>
    <w:rsid w:val="009F1697"/>
    <w:rsid w:val="009F4737"/>
    <w:rsid w:val="00A05B3F"/>
    <w:rsid w:val="00A23567"/>
    <w:rsid w:val="00A31512"/>
    <w:rsid w:val="00A4321D"/>
    <w:rsid w:val="00A53EB4"/>
    <w:rsid w:val="00A61ABB"/>
    <w:rsid w:val="00A6684A"/>
    <w:rsid w:val="00A77358"/>
    <w:rsid w:val="00A917C9"/>
    <w:rsid w:val="00AC52B3"/>
    <w:rsid w:val="00AD34FA"/>
    <w:rsid w:val="00B05738"/>
    <w:rsid w:val="00B17444"/>
    <w:rsid w:val="00B43DD3"/>
    <w:rsid w:val="00B5193B"/>
    <w:rsid w:val="00B64701"/>
    <w:rsid w:val="00B66033"/>
    <w:rsid w:val="00B71D2F"/>
    <w:rsid w:val="00B76FC6"/>
    <w:rsid w:val="00B77E4E"/>
    <w:rsid w:val="00B90BC3"/>
    <w:rsid w:val="00BA1E04"/>
    <w:rsid w:val="00BB1EDF"/>
    <w:rsid w:val="00BB582E"/>
    <w:rsid w:val="00BB70C6"/>
    <w:rsid w:val="00BC37FA"/>
    <w:rsid w:val="00BD3FFF"/>
    <w:rsid w:val="00BF25BC"/>
    <w:rsid w:val="00C03C8C"/>
    <w:rsid w:val="00C06039"/>
    <w:rsid w:val="00C23DE1"/>
    <w:rsid w:val="00C267B6"/>
    <w:rsid w:val="00C35041"/>
    <w:rsid w:val="00C42F9C"/>
    <w:rsid w:val="00C51580"/>
    <w:rsid w:val="00C55C30"/>
    <w:rsid w:val="00C62490"/>
    <w:rsid w:val="00C66559"/>
    <w:rsid w:val="00C73CA1"/>
    <w:rsid w:val="00C937FD"/>
    <w:rsid w:val="00C93CDF"/>
    <w:rsid w:val="00C94A05"/>
    <w:rsid w:val="00CB4A8E"/>
    <w:rsid w:val="00CB7800"/>
    <w:rsid w:val="00CC34CE"/>
    <w:rsid w:val="00CC5B33"/>
    <w:rsid w:val="00CD108E"/>
    <w:rsid w:val="00CF20D0"/>
    <w:rsid w:val="00CF3E09"/>
    <w:rsid w:val="00D03A1E"/>
    <w:rsid w:val="00D03F46"/>
    <w:rsid w:val="00D23195"/>
    <w:rsid w:val="00D2568B"/>
    <w:rsid w:val="00D64D70"/>
    <w:rsid w:val="00D818FB"/>
    <w:rsid w:val="00D95354"/>
    <w:rsid w:val="00DA30DA"/>
    <w:rsid w:val="00DB67A4"/>
    <w:rsid w:val="00DC3AE7"/>
    <w:rsid w:val="00DC5B60"/>
    <w:rsid w:val="00DE40E0"/>
    <w:rsid w:val="00E04C7A"/>
    <w:rsid w:val="00E14D6E"/>
    <w:rsid w:val="00E15B04"/>
    <w:rsid w:val="00E2240C"/>
    <w:rsid w:val="00E228AE"/>
    <w:rsid w:val="00E53368"/>
    <w:rsid w:val="00E629CD"/>
    <w:rsid w:val="00E645B2"/>
    <w:rsid w:val="00E664E5"/>
    <w:rsid w:val="00E72339"/>
    <w:rsid w:val="00E756BB"/>
    <w:rsid w:val="00E762D1"/>
    <w:rsid w:val="00E81AE3"/>
    <w:rsid w:val="00E8421D"/>
    <w:rsid w:val="00E8548A"/>
    <w:rsid w:val="00EA408A"/>
    <w:rsid w:val="00EA5B82"/>
    <w:rsid w:val="00ED7C21"/>
    <w:rsid w:val="00EE17B7"/>
    <w:rsid w:val="00EF5E81"/>
    <w:rsid w:val="00F0451D"/>
    <w:rsid w:val="00F12A1F"/>
    <w:rsid w:val="00F23425"/>
    <w:rsid w:val="00F253D9"/>
    <w:rsid w:val="00F2623C"/>
    <w:rsid w:val="00F337FF"/>
    <w:rsid w:val="00F33AE4"/>
    <w:rsid w:val="00F464FB"/>
    <w:rsid w:val="00F56AE4"/>
    <w:rsid w:val="00F775A4"/>
    <w:rsid w:val="00F874B3"/>
    <w:rsid w:val="00F875B7"/>
    <w:rsid w:val="00F919A0"/>
    <w:rsid w:val="00F9467C"/>
    <w:rsid w:val="00FA08BB"/>
    <w:rsid w:val="00FB4551"/>
    <w:rsid w:val="00FB6581"/>
    <w:rsid w:val="00FC57F1"/>
    <w:rsid w:val="00FC6C44"/>
    <w:rsid w:val="00FC7EC9"/>
    <w:rsid w:val="00FD26BF"/>
    <w:rsid w:val="00FF1F32"/>
    <w:rsid w:val="00FF4D1B"/>
  </w:rsids>
  <m:mathPr>
    <m:mathFont m:val="Cambria Math"/>
    <m:brkBin m:val="before"/>
    <m:brkBinSub m:val="--"/>
    <m:smallFrac m:val="0"/>
    <m:dispDef/>
    <m:lMargin m:val="0"/>
    <m:rMargin m:val="0"/>
    <m:defJc m:val="centerGroup"/>
    <m:wrapIndent m:val="1440"/>
    <m:intLim m:val="subSup"/>
    <m:naryLim m:val="undOvr"/>
  </m:mathPr>
  <w:themeFontLang w:val="de-DE" w:eastAsia="ja-JP"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59687A"/>
  <w15:docId w15:val="{B9C93F53-72B5-AF43-AF18-7C5F1BEC47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Times New Roman" w:hAnsi="Times New Roman" w:cs="Times New Roman"/>
        <w:lang w:val="de-DE" w:eastAsia="de-DE" w:bidi="ar-SA"/>
      </w:rPr>
    </w:rPrDefault>
    <w:pPrDefault>
      <w:pPr>
        <w:suppressAutoHyphens/>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D83812"/>
    <w:rPr>
      <w:rFonts w:ascii="Arial" w:hAnsi="Arial" w:cs="Vrinda"/>
      <w:sz w:val="22"/>
      <w:szCs w:val="22"/>
      <w:lang w:bidi="as-IN"/>
    </w:rPr>
  </w:style>
  <w:style w:type="paragraph" w:styleId="berschrift2">
    <w:name w:val="heading 2"/>
    <w:basedOn w:val="Standard"/>
    <w:next w:val="Standard"/>
    <w:qFormat/>
    <w:rsid w:val="00D83812"/>
    <w:pPr>
      <w:keepNext/>
      <w:outlineLvl w:val="1"/>
    </w:pPr>
    <w:rPr>
      <w:b/>
      <w:bCs/>
      <w:sz w:val="14"/>
      <w:szCs w:val="1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Seitenzahl">
    <w:name w:val="page number"/>
    <w:qFormat/>
    <w:rsid w:val="00D83812"/>
    <w:rPr>
      <w:rFonts w:ascii="Arial" w:hAnsi="Arial"/>
    </w:rPr>
  </w:style>
  <w:style w:type="character" w:styleId="Zeilennummer">
    <w:name w:val="line number"/>
    <w:qFormat/>
    <w:rsid w:val="00D83812"/>
    <w:rPr>
      <w:rFonts w:ascii="Arial" w:hAnsi="Arial"/>
    </w:rPr>
  </w:style>
  <w:style w:type="character" w:styleId="Fett">
    <w:name w:val="Strong"/>
    <w:qFormat/>
    <w:rsid w:val="00D83812"/>
    <w:rPr>
      <w:rFonts w:ascii="Arial" w:hAnsi="Arial"/>
      <w:b/>
      <w:bCs/>
    </w:rPr>
  </w:style>
  <w:style w:type="character" w:customStyle="1" w:styleId="KopfzeileZchn">
    <w:name w:val="Kopfzeile Zchn"/>
    <w:link w:val="Kopfzeile"/>
    <w:qFormat/>
    <w:rsid w:val="00274268"/>
    <w:rPr>
      <w:rFonts w:ascii="Arial" w:hAnsi="Arial" w:cs="Vrinda"/>
      <w:sz w:val="22"/>
      <w:szCs w:val="22"/>
      <w:lang w:bidi="as-IN"/>
    </w:rPr>
  </w:style>
  <w:style w:type="character" w:customStyle="1" w:styleId="SprechblasentextZchn">
    <w:name w:val="Sprechblasentext Zchn"/>
    <w:basedOn w:val="Absatz-Standardschriftart"/>
    <w:link w:val="Sprechblasentext"/>
    <w:qFormat/>
    <w:rsid w:val="0072457C"/>
    <w:rPr>
      <w:rFonts w:ascii="Tahoma" w:hAnsi="Tahoma" w:cs="Tahoma"/>
      <w:sz w:val="16"/>
      <w:lang w:bidi="as-IN"/>
    </w:rPr>
  </w:style>
  <w:style w:type="character" w:customStyle="1" w:styleId="Internetverknpfung">
    <w:name w:val="Internetverknüpfung"/>
    <w:basedOn w:val="Absatz-Standardschriftart"/>
    <w:rsid w:val="004B674E"/>
    <w:rPr>
      <w:color w:val="0000FF" w:themeColor="hyperlink"/>
      <w:u w:val="single"/>
    </w:rPr>
  </w:style>
  <w:style w:type="character" w:styleId="Platzhaltertext">
    <w:name w:val="Placeholder Text"/>
    <w:basedOn w:val="Absatz-Standardschriftart"/>
    <w:uiPriority w:val="99"/>
    <w:semiHidden/>
    <w:qFormat/>
    <w:rsid w:val="00C56ED1"/>
    <w:rPr>
      <w:color w:val="808080"/>
    </w:rPr>
  </w:style>
  <w:style w:type="character" w:customStyle="1" w:styleId="Erwhnung1">
    <w:name w:val="Erwähnung1"/>
    <w:basedOn w:val="Absatz-Standardschriftart"/>
    <w:uiPriority w:val="99"/>
    <w:semiHidden/>
    <w:unhideWhenUsed/>
    <w:qFormat/>
    <w:rsid w:val="00C102E8"/>
    <w:rPr>
      <w:color w:val="2B579A"/>
      <w:shd w:val="clear" w:color="auto" w:fill="E6E6E6"/>
    </w:rPr>
  </w:style>
  <w:style w:type="character" w:customStyle="1" w:styleId="BesuchteInternetverknpfung">
    <w:name w:val="Besuchte Internetverknüpfung"/>
    <w:basedOn w:val="Absatz-Standardschriftart"/>
    <w:qFormat/>
    <w:rsid w:val="003E1BB6"/>
    <w:rPr>
      <w:color w:val="800080" w:themeColor="followedHyperlink"/>
      <w:u w:val="single"/>
    </w:rPr>
  </w:style>
  <w:style w:type="character" w:styleId="Kommentarzeichen">
    <w:name w:val="annotation reference"/>
    <w:basedOn w:val="Absatz-Standardschriftart"/>
    <w:semiHidden/>
    <w:unhideWhenUsed/>
    <w:qFormat/>
    <w:rsid w:val="007A2F17"/>
    <w:rPr>
      <w:sz w:val="16"/>
      <w:szCs w:val="16"/>
    </w:rPr>
  </w:style>
  <w:style w:type="character" w:customStyle="1" w:styleId="KommentartextZchn">
    <w:name w:val="Kommentartext Zchn"/>
    <w:basedOn w:val="Absatz-Standardschriftart"/>
    <w:link w:val="Kommentartext"/>
    <w:semiHidden/>
    <w:qFormat/>
    <w:rsid w:val="007A2F17"/>
    <w:rPr>
      <w:rFonts w:ascii="Arial" w:hAnsi="Arial" w:cs="Vrinda"/>
      <w:szCs w:val="25"/>
      <w:lang w:bidi="as-IN"/>
    </w:rPr>
  </w:style>
  <w:style w:type="character" w:customStyle="1" w:styleId="KommentarthemaZchn">
    <w:name w:val="Kommentarthema Zchn"/>
    <w:basedOn w:val="KommentartextZchn"/>
    <w:link w:val="Kommentarthema"/>
    <w:semiHidden/>
    <w:qFormat/>
    <w:rsid w:val="007A2F17"/>
    <w:rPr>
      <w:rFonts w:ascii="Arial" w:hAnsi="Arial" w:cs="Vrinda"/>
      <w:b/>
      <w:bCs/>
      <w:szCs w:val="25"/>
      <w:lang w:bidi="as-IN"/>
    </w:rPr>
  </w:style>
  <w:style w:type="paragraph" w:customStyle="1" w:styleId="berschrift">
    <w:name w:val="Überschrift"/>
    <w:basedOn w:val="Standard"/>
    <w:next w:val="Textkrper"/>
    <w:qFormat/>
    <w:pPr>
      <w:keepNext/>
      <w:spacing w:before="240" w:after="120"/>
    </w:pPr>
    <w:rPr>
      <w:rFonts w:ascii="Liberation Sans" w:eastAsia="Microsoft YaHei" w:hAnsi="Liberation Sans" w:cs="Arial"/>
      <w:sz w:val="28"/>
      <w:szCs w:val="28"/>
    </w:rPr>
  </w:style>
  <w:style w:type="paragraph" w:styleId="Textkrper">
    <w:name w:val="Body Text"/>
    <w:basedOn w:val="Standard"/>
    <w:pPr>
      <w:spacing w:after="140" w:line="276" w:lineRule="auto"/>
    </w:pPr>
  </w:style>
  <w:style w:type="paragraph" w:styleId="Liste">
    <w:name w:val="List"/>
    <w:basedOn w:val="Textkrper"/>
    <w:rPr>
      <w:rFonts w:cs="Arial"/>
    </w:rPr>
  </w:style>
  <w:style w:type="paragraph" w:styleId="Beschriftung">
    <w:name w:val="caption"/>
    <w:basedOn w:val="Standard"/>
    <w:qFormat/>
    <w:pPr>
      <w:suppressLineNumbers/>
      <w:spacing w:before="120" w:after="120"/>
    </w:pPr>
    <w:rPr>
      <w:rFonts w:cs="Arial"/>
      <w:i/>
      <w:iCs/>
      <w:sz w:val="24"/>
      <w:szCs w:val="24"/>
    </w:rPr>
  </w:style>
  <w:style w:type="paragraph" w:customStyle="1" w:styleId="Verzeichnis">
    <w:name w:val="Verzeichnis"/>
    <w:basedOn w:val="Standard"/>
    <w:qFormat/>
    <w:pPr>
      <w:suppressLineNumbers/>
    </w:pPr>
    <w:rPr>
      <w:rFonts w:cs="Arial"/>
    </w:rPr>
  </w:style>
  <w:style w:type="paragraph" w:styleId="Makrotext">
    <w:name w:val="macro"/>
    <w:semiHidden/>
    <w:qFormat/>
    <w:rsid w:val="00D83812"/>
    <w:pPr>
      <w:tabs>
        <w:tab w:val="left" w:pos="480"/>
        <w:tab w:val="left" w:pos="960"/>
        <w:tab w:val="left" w:pos="1440"/>
        <w:tab w:val="left" w:pos="1920"/>
        <w:tab w:val="left" w:pos="2400"/>
        <w:tab w:val="left" w:pos="2880"/>
        <w:tab w:val="left" w:pos="3360"/>
        <w:tab w:val="left" w:pos="3840"/>
        <w:tab w:val="left" w:pos="4320"/>
      </w:tabs>
    </w:pPr>
    <w:rPr>
      <w:rFonts w:ascii="Arial" w:hAnsi="Arial" w:cs="Vrinda"/>
      <w:sz w:val="22"/>
      <w:lang w:bidi="as-IN"/>
    </w:rPr>
  </w:style>
  <w:style w:type="paragraph" w:styleId="NurText">
    <w:name w:val="Plain Text"/>
    <w:basedOn w:val="Standard"/>
    <w:qFormat/>
    <w:rsid w:val="00D83812"/>
  </w:style>
  <w:style w:type="paragraph" w:customStyle="1" w:styleId="Formatvorlage1">
    <w:name w:val="Formatvorlage1"/>
    <w:basedOn w:val="NurText"/>
    <w:qFormat/>
    <w:rsid w:val="00D83812"/>
  </w:style>
  <w:style w:type="paragraph" w:customStyle="1" w:styleId="Kopf-undFuzeile">
    <w:name w:val="Kopf- und Fußzeile"/>
    <w:basedOn w:val="Standard"/>
    <w:qFormat/>
  </w:style>
  <w:style w:type="paragraph" w:styleId="Kopfzeile">
    <w:name w:val="header"/>
    <w:basedOn w:val="Standard"/>
    <w:link w:val="KopfzeileZchn"/>
    <w:rsid w:val="00D83812"/>
    <w:pPr>
      <w:tabs>
        <w:tab w:val="center" w:pos="4536"/>
        <w:tab w:val="right" w:pos="9072"/>
      </w:tabs>
    </w:pPr>
  </w:style>
  <w:style w:type="paragraph" w:styleId="Fuzeile">
    <w:name w:val="footer"/>
    <w:basedOn w:val="Standard"/>
    <w:rsid w:val="00D83812"/>
    <w:pPr>
      <w:tabs>
        <w:tab w:val="center" w:pos="4536"/>
        <w:tab w:val="right" w:pos="9072"/>
      </w:tabs>
    </w:pPr>
  </w:style>
  <w:style w:type="paragraph" w:styleId="Sprechblasentext">
    <w:name w:val="Balloon Text"/>
    <w:basedOn w:val="Standard"/>
    <w:link w:val="SprechblasentextZchn"/>
    <w:qFormat/>
    <w:rsid w:val="0072457C"/>
    <w:rPr>
      <w:rFonts w:ascii="Tahoma" w:hAnsi="Tahoma" w:cs="Tahoma"/>
      <w:sz w:val="16"/>
      <w:szCs w:val="20"/>
    </w:rPr>
  </w:style>
  <w:style w:type="paragraph" w:styleId="Listenabsatz">
    <w:name w:val="List Paragraph"/>
    <w:basedOn w:val="Standard"/>
    <w:uiPriority w:val="34"/>
    <w:qFormat/>
    <w:rsid w:val="003D1971"/>
    <w:pPr>
      <w:ind w:left="720"/>
      <w:contextualSpacing/>
    </w:pPr>
    <w:rPr>
      <w:szCs w:val="28"/>
    </w:rPr>
  </w:style>
  <w:style w:type="paragraph" w:styleId="berarbeitung">
    <w:name w:val="Revision"/>
    <w:uiPriority w:val="99"/>
    <w:semiHidden/>
    <w:qFormat/>
    <w:rsid w:val="007A2F17"/>
    <w:rPr>
      <w:rFonts w:ascii="Arial" w:hAnsi="Arial" w:cs="Vrinda"/>
      <w:sz w:val="22"/>
      <w:szCs w:val="28"/>
      <w:lang w:bidi="as-IN"/>
    </w:rPr>
  </w:style>
  <w:style w:type="paragraph" w:styleId="Kommentartext">
    <w:name w:val="annotation text"/>
    <w:basedOn w:val="Standard"/>
    <w:link w:val="KommentartextZchn"/>
    <w:semiHidden/>
    <w:unhideWhenUsed/>
    <w:qFormat/>
    <w:rsid w:val="007A2F17"/>
    <w:rPr>
      <w:sz w:val="20"/>
      <w:szCs w:val="25"/>
    </w:rPr>
  </w:style>
  <w:style w:type="paragraph" w:styleId="Kommentarthema">
    <w:name w:val="annotation subject"/>
    <w:basedOn w:val="Kommentartext"/>
    <w:next w:val="Kommentartext"/>
    <w:link w:val="KommentarthemaZchn"/>
    <w:semiHidden/>
    <w:unhideWhenUsed/>
    <w:qFormat/>
    <w:rsid w:val="007A2F17"/>
    <w:rPr>
      <w:b/>
      <w:bCs/>
    </w:rPr>
  </w:style>
  <w:style w:type="paragraph" w:customStyle="1" w:styleId="Rahmeninhalt">
    <w:name w:val="Rahmeninhalt"/>
    <w:basedOn w:val="Standard"/>
    <w:qFormat/>
  </w:style>
  <w:style w:type="table" w:styleId="Tabellenraster">
    <w:name w:val="Table Grid"/>
    <w:basedOn w:val="NormaleTabelle"/>
    <w:rsid w:val="00655C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Absatz-Standardschriftart"/>
    <w:rsid w:val="00A53EB4"/>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880941233">
      <w:bodyDiv w:val="1"/>
      <w:marLeft w:val="0"/>
      <w:marRight w:val="0"/>
      <w:marTop w:val="0"/>
      <w:marBottom w:val="0"/>
      <w:divBdr>
        <w:top w:val="none" w:sz="0" w:space="0" w:color="auto"/>
        <w:left w:val="none" w:sz="0" w:space="0" w:color="auto"/>
        <w:bottom w:val="none" w:sz="0" w:space="0" w:color="auto"/>
        <w:right w:val="none" w:sz="0" w:space="0" w:color="auto"/>
      </w:divBdr>
    </w:div>
    <w:div w:id="885222304">
      <w:bodyDiv w:val="1"/>
      <w:marLeft w:val="0"/>
      <w:marRight w:val="0"/>
      <w:marTop w:val="0"/>
      <w:marBottom w:val="0"/>
      <w:divBdr>
        <w:top w:val="none" w:sz="0" w:space="0" w:color="auto"/>
        <w:left w:val="none" w:sz="0" w:space="0" w:color="auto"/>
        <w:bottom w:val="none" w:sz="0" w:space="0" w:color="auto"/>
        <w:right w:val="none" w:sz="0" w:space="0" w:color="auto"/>
      </w:divBdr>
    </w:div>
    <w:div w:id="20585806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emva.org"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0B325D037743194DA4B4F43C7E133934" ma:contentTypeVersion="13" ma:contentTypeDescription="Ein neues Dokument erstellen." ma:contentTypeScope="" ma:versionID="f63b05d86112ce6076cce4ed7a0f06bf">
  <xsd:schema xmlns:xsd="http://www.w3.org/2001/XMLSchema" xmlns:xs="http://www.w3.org/2001/XMLSchema" xmlns:p="http://schemas.microsoft.com/office/2006/metadata/properties" xmlns:ns2="7e14cbbe-1fa6-4d4f-ac3f-14c683411140" xmlns:ns3="411943cb-eda6-4522-98c8-69dcbf75b5be" targetNamespace="http://schemas.microsoft.com/office/2006/metadata/properties" ma:root="true" ma:fieldsID="f1404548621ea2154a2f1219d1edf333" ns2:_="" ns3:_="">
    <xsd:import namespace="7e14cbbe-1fa6-4d4f-ac3f-14c683411140"/>
    <xsd:import namespace="411943cb-eda6-4522-98c8-69dcbf75b5be"/>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14cbbe-1fa6-4d4f-ac3f-14c6834111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Bildmarkierungen" ma:readOnly="false" ma:fieldId="{5cf76f15-5ced-4ddc-b409-7134ff3c332f}" ma:taxonomyMulti="true" ma:sspId="8796c72c-93b1-469e-8087-bd980cebdcf6"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11943cb-eda6-4522-98c8-69dcbf75b5be"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02f7d119-5861-4b07-9ade-247dfaff5d44}" ma:internalName="TaxCatchAll" ma:showField="CatchAllData" ma:web="411943cb-eda6-4522-98c8-69dcbf75b5b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411943cb-eda6-4522-98c8-69dcbf75b5be" xsi:nil="true"/>
    <lcf76f155ced4ddcb4097134ff3c332f xmlns="7e14cbbe-1fa6-4d4f-ac3f-14c683411140">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A237DED-331E-4BB8-B5DA-373FE3814F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14cbbe-1fa6-4d4f-ac3f-14c683411140"/>
    <ds:schemaRef ds:uri="411943cb-eda6-4522-98c8-69dcbf75b5b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E8B3178-A6B4-40F6-B20C-7EB9A6CAAA91}">
  <ds:schemaRefs>
    <ds:schemaRef ds:uri="http://schemas.microsoft.com/sharepoint/v3/contenttype/forms"/>
  </ds:schemaRefs>
</ds:datastoreItem>
</file>

<file path=customXml/itemProps3.xml><?xml version="1.0" encoding="utf-8"?>
<ds:datastoreItem xmlns:ds="http://schemas.openxmlformats.org/officeDocument/2006/customXml" ds:itemID="{FD2E386D-B72C-4DC4-9E1E-CD5BCFE9CABC}">
  <ds:schemaRefs>
    <ds:schemaRef ds:uri="http://schemas.microsoft.com/office/2006/metadata/properties"/>
    <ds:schemaRef ds:uri="http://schemas.microsoft.com/office/infopath/2007/PartnerControls"/>
    <ds:schemaRef ds:uri="411943cb-eda6-4522-98c8-69dcbf75b5be"/>
    <ds:schemaRef ds:uri="7e14cbbe-1fa6-4d4f-ac3f-14c683411140"/>
  </ds:schemaRefs>
</ds:datastoreItem>
</file>

<file path=customXml/itemProps4.xml><?xml version="1.0" encoding="utf-8"?>
<ds:datastoreItem xmlns:ds="http://schemas.openxmlformats.org/officeDocument/2006/customXml" ds:itemID="{D495C7B6-2934-4643-ABB9-A1B01462C6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546</Words>
  <Characters>3441</Characters>
  <Application>Microsoft Office Word</Application>
  <DocSecurity>0</DocSecurity>
  <Lines>28</Lines>
  <Paragraphs>7</Paragraphs>
  <ScaleCrop>false</ScaleCrop>
  <HeadingPairs>
    <vt:vector size="2" baseType="variant">
      <vt:variant>
        <vt:lpstr>Titel</vt:lpstr>
      </vt:variant>
      <vt:variant>
        <vt:i4>1</vt:i4>
      </vt:variant>
    </vt:vector>
  </HeadingPairs>
  <TitlesOfParts>
    <vt:vector size="1" baseType="lpstr">
      <vt:lpstr/>
    </vt:vector>
  </TitlesOfParts>
  <Company>VDMA</Company>
  <LinksUpToDate>false</LinksUpToDate>
  <CharactersWithSpaces>3980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 Lübkemeier</dc:creator>
  <cp:lastModifiedBy>Thomas Lübkemeier</cp:lastModifiedBy>
  <cp:revision>8</cp:revision>
  <cp:lastPrinted>2026-01-24T16:18:00Z</cp:lastPrinted>
  <dcterms:created xsi:type="dcterms:W3CDTF">2026-01-24T16:19:00Z</dcterms:created>
  <dcterms:modified xsi:type="dcterms:W3CDTF">2026-06-23T13:47:00Z</dcterms:modified>
  <dc:language>de-DE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y fmtid="{D5CDD505-2E9C-101B-9397-08002B2CF9AE}" pid="6" name="ContentTypeId">
    <vt:lpwstr>0x0101000B325D037743194DA4B4F43C7E133934</vt:lpwstr>
  </property>
  <property fmtid="{D5CDD505-2E9C-101B-9397-08002B2CF9AE}" pid="7" name="MediaServiceImageTags">
    <vt:lpwstr/>
  </property>
</Properties>
</file>